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AAD63" w14:textId="77777777" w:rsidR="00B07FCB" w:rsidRPr="00B07FCB" w:rsidRDefault="00B07FCB" w:rsidP="00B07FC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7FCB">
        <w:rPr>
          <w:rFonts w:ascii="Times New Roman" w:hAnsi="Times New Roman" w:cs="Times New Roman"/>
          <w:b/>
          <w:bCs/>
          <w:sz w:val="28"/>
          <w:szCs w:val="28"/>
        </w:rPr>
        <w:t>UCHWAŁA NR ......</w:t>
      </w:r>
    </w:p>
    <w:p w14:paraId="40DA7985" w14:textId="77777777" w:rsidR="00B07FCB" w:rsidRPr="00B07FCB" w:rsidRDefault="00B07FCB" w:rsidP="00B07FC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7FCB">
        <w:rPr>
          <w:rFonts w:ascii="Times New Roman" w:hAnsi="Times New Roman" w:cs="Times New Roman"/>
          <w:b/>
          <w:bCs/>
          <w:sz w:val="28"/>
          <w:szCs w:val="28"/>
        </w:rPr>
        <w:t>RADY  GMINY  DUSZNIKI</w:t>
      </w:r>
    </w:p>
    <w:p w14:paraId="1874B2E5" w14:textId="77777777" w:rsidR="00B07FCB" w:rsidRPr="00B07FCB" w:rsidRDefault="00B07FCB" w:rsidP="00B07FC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7FCB">
        <w:rPr>
          <w:rFonts w:ascii="Times New Roman" w:hAnsi="Times New Roman" w:cs="Times New Roman"/>
          <w:b/>
          <w:bCs/>
          <w:sz w:val="28"/>
          <w:szCs w:val="28"/>
        </w:rPr>
        <w:t>z dnia 29 września 2020r.</w:t>
      </w:r>
    </w:p>
    <w:p w14:paraId="4FFFAAEC" w14:textId="77777777" w:rsidR="00B07FCB" w:rsidRPr="00B07FCB" w:rsidRDefault="00B07FCB" w:rsidP="00B07FC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E4CEE43" w14:textId="77777777" w:rsidR="00B07FCB" w:rsidRPr="00B07FCB" w:rsidRDefault="00B07FCB" w:rsidP="00B07FCB">
      <w:pPr>
        <w:widowControl w:val="0"/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b/>
          <w:bCs/>
          <w:sz w:val="28"/>
          <w:szCs w:val="28"/>
        </w:rPr>
      </w:pPr>
      <w:r w:rsidRPr="00B07FCB">
        <w:rPr>
          <w:rFonts w:ascii="Times New Roman" w:hAnsi="Times New Roman" w:cs="Times New Roman"/>
          <w:b/>
          <w:bCs/>
          <w:sz w:val="28"/>
          <w:szCs w:val="28"/>
        </w:rPr>
        <w:t>w sprawie  zmiany Wieloletniej Prognozy Finansowej Gminy Duszniki na lata 2020 – 2027.</w:t>
      </w:r>
    </w:p>
    <w:p w14:paraId="085D419B" w14:textId="77777777" w:rsidR="00B07FCB" w:rsidRPr="00B07FCB" w:rsidRDefault="00B07FCB" w:rsidP="00B07FC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CAA92CC" w14:textId="77777777" w:rsidR="00B07FCB" w:rsidRPr="00B07FCB" w:rsidRDefault="00B07FCB" w:rsidP="00B07FCB">
      <w:pPr>
        <w:widowControl w:val="0"/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B07FCB">
        <w:rPr>
          <w:rFonts w:ascii="Times New Roman" w:hAnsi="Times New Roman" w:cs="Times New Roman"/>
          <w:sz w:val="24"/>
          <w:szCs w:val="24"/>
        </w:rPr>
        <w:t xml:space="preserve">Na podstawie art. 18 ust. 2 pkt 15 ustawy z dnia 8 marca 1990 r. o samorządzie gminnym      (Dz.U. z 2020r. poz. 713) oraz art. 226, 227, 230 ust. 6, 231 ustawy z dnia 27 sierpnia 2009r. o finansach publicznych (Dz.U. z 2019r. poz. 869 ze zm.), Rada Gminy Duszniki, uchwala, co następuje: </w:t>
      </w:r>
    </w:p>
    <w:p w14:paraId="36CEA4DB" w14:textId="77777777" w:rsidR="00B07FCB" w:rsidRPr="00B07FCB" w:rsidRDefault="00B07FCB" w:rsidP="00B07FCB">
      <w:pPr>
        <w:widowControl w:val="0"/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  <w:sz w:val="16"/>
          <w:szCs w:val="16"/>
        </w:rPr>
      </w:pPr>
    </w:p>
    <w:p w14:paraId="30972C11" w14:textId="77777777" w:rsidR="00B07FCB" w:rsidRPr="00B07FCB" w:rsidRDefault="00B07FCB" w:rsidP="00B07FCB">
      <w:pPr>
        <w:widowControl w:val="0"/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  <w:sz w:val="16"/>
          <w:szCs w:val="16"/>
        </w:rPr>
      </w:pPr>
    </w:p>
    <w:p w14:paraId="32825F18" w14:textId="77777777" w:rsidR="00B07FCB" w:rsidRPr="00B07FCB" w:rsidRDefault="00B07FCB" w:rsidP="00B07FCB">
      <w:pPr>
        <w:widowControl w:val="0"/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/>
        <w:jc w:val="center"/>
        <w:rPr>
          <w:rFonts w:ascii="Times New Roman" w:hAnsi="Times New Roman" w:cs="Times New Roman"/>
          <w:sz w:val="24"/>
          <w:szCs w:val="24"/>
        </w:rPr>
      </w:pPr>
      <w:r w:rsidRPr="00B07FCB">
        <w:rPr>
          <w:rFonts w:ascii="Times New Roman" w:hAnsi="Times New Roman" w:cs="Times New Roman"/>
          <w:sz w:val="24"/>
          <w:szCs w:val="24"/>
        </w:rPr>
        <w:t>§ 1.</w:t>
      </w:r>
    </w:p>
    <w:p w14:paraId="4E86EA2B" w14:textId="77777777" w:rsidR="00B07FCB" w:rsidRPr="00B07FCB" w:rsidRDefault="00B07FCB" w:rsidP="00B07FCB">
      <w:pPr>
        <w:widowControl w:val="0"/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B07FCB">
        <w:rPr>
          <w:rFonts w:ascii="Times New Roman" w:hAnsi="Times New Roman" w:cs="Times New Roman"/>
          <w:sz w:val="24"/>
          <w:szCs w:val="24"/>
        </w:rPr>
        <w:t>W uchwale Nr XX/148/19 Rady Gminy Duszniki z dnia 23.12.2019r. w sprawie uchwalenia Wieloletniej Prognozy Finansowej Gminy Duszniki na lata 2020 – 2027, zmienionej uchwałami Nr XXIII/167/20 z dn. 24.02.2020r.; Nr XXIV/170/20 z dn. 19.05.2020r., Nr XXV/174/20 z dn. 23.06.2020 r.; Nr XXVIII/186/20 z dn. 24.07.2020 r.; zarządzeniami Nr 8/20 z dn. 21.01.2020r.; Nr 33/20 z dn. 20.04.2020r., Nr 70 z dn.08.08.2020 r., wprowadza się następujące zmiany:</w:t>
      </w:r>
    </w:p>
    <w:p w14:paraId="28D25448" w14:textId="77777777" w:rsidR="00B07FCB" w:rsidRPr="00B07FCB" w:rsidRDefault="00B07FCB" w:rsidP="00B07FCB">
      <w:pPr>
        <w:widowControl w:val="0"/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14:paraId="27F80DC6" w14:textId="77777777" w:rsidR="00B07FCB" w:rsidRPr="00B07FCB" w:rsidRDefault="00B07FCB" w:rsidP="00B07FCB">
      <w:pPr>
        <w:widowControl w:val="0"/>
        <w:numPr>
          <w:ilvl w:val="0"/>
          <w:numId w:val="1"/>
        </w:numPr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FCB">
        <w:rPr>
          <w:rFonts w:ascii="Times New Roman" w:hAnsi="Times New Roman" w:cs="Times New Roman"/>
          <w:sz w:val="24"/>
          <w:szCs w:val="24"/>
        </w:rPr>
        <w:t>§ 1 i 2 otrzymują brzmienie:</w:t>
      </w:r>
    </w:p>
    <w:p w14:paraId="72352092" w14:textId="77777777" w:rsidR="00B07FCB" w:rsidRPr="00B07FCB" w:rsidRDefault="00B07FCB" w:rsidP="00B07FCB">
      <w:pPr>
        <w:widowControl w:val="0"/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14:paraId="7B2F715A" w14:textId="77777777" w:rsidR="00B07FCB" w:rsidRPr="00B07FCB" w:rsidRDefault="00B07FCB" w:rsidP="00B07F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09" w:hanging="567"/>
        <w:rPr>
          <w:rFonts w:ascii="Times New Roman" w:hAnsi="Times New Roman" w:cs="Times New Roman"/>
          <w:sz w:val="24"/>
          <w:szCs w:val="24"/>
        </w:rPr>
      </w:pPr>
      <w:r w:rsidRPr="00B07FCB">
        <w:rPr>
          <w:rFonts w:ascii="Times New Roman" w:hAnsi="Times New Roman" w:cs="Times New Roman"/>
          <w:sz w:val="24"/>
          <w:szCs w:val="24"/>
        </w:rPr>
        <w:t xml:space="preserve">          „§ 1. Zmienia się Wieloletnią Prognozę Finansową Gminy Duszniki na lata 2020 – 2027    obejmującą:</w:t>
      </w:r>
    </w:p>
    <w:p w14:paraId="661C94AF" w14:textId="77777777" w:rsidR="00B07FCB" w:rsidRPr="00B07FCB" w:rsidRDefault="00B07FCB" w:rsidP="00B07FCB">
      <w:pPr>
        <w:widowControl w:val="0"/>
        <w:numPr>
          <w:ilvl w:val="0"/>
          <w:numId w:val="2"/>
        </w:numPr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B07FCB">
        <w:rPr>
          <w:rFonts w:ascii="Times New Roman" w:hAnsi="Times New Roman" w:cs="Times New Roman"/>
          <w:sz w:val="24"/>
          <w:szCs w:val="24"/>
        </w:rPr>
        <w:t xml:space="preserve">dochody i wydatki bieżące, dochody i wydatki majątkowe, wynik budżetu,  </w:t>
      </w:r>
    </w:p>
    <w:p w14:paraId="7180FBAD" w14:textId="77777777" w:rsidR="00B07FCB" w:rsidRPr="00B07FCB" w:rsidRDefault="00B07FCB" w:rsidP="00B07FCB">
      <w:pPr>
        <w:widowControl w:val="0"/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B07FCB">
        <w:rPr>
          <w:rFonts w:ascii="Times New Roman" w:hAnsi="Times New Roman" w:cs="Times New Roman"/>
          <w:sz w:val="24"/>
          <w:szCs w:val="24"/>
        </w:rPr>
        <w:t xml:space="preserve">     przeznaczenie nadwyżki lub sposób finansowania deficytu, przychody </w:t>
      </w:r>
    </w:p>
    <w:p w14:paraId="7C441095" w14:textId="77777777" w:rsidR="00B07FCB" w:rsidRPr="00B07FCB" w:rsidRDefault="00B07FCB" w:rsidP="00B07FCB">
      <w:pPr>
        <w:widowControl w:val="0"/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B07FCB">
        <w:rPr>
          <w:rFonts w:ascii="Times New Roman" w:hAnsi="Times New Roman" w:cs="Times New Roman"/>
          <w:sz w:val="24"/>
          <w:szCs w:val="24"/>
        </w:rPr>
        <w:t xml:space="preserve">     i rozchody budżetu, kwotę długu oraz sposób sfinansowania spłaty długu,</w:t>
      </w:r>
    </w:p>
    <w:p w14:paraId="5A3D2454" w14:textId="77777777" w:rsidR="00B07FCB" w:rsidRPr="00B07FCB" w:rsidRDefault="00B07FCB" w:rsidP="00B07FCB">
      <w:pPr>
        <w:widowControl w:val="0"/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B07FCB">
        <w:rPr>
          <w:rFonts w:ascii="Times New Roman" w:hAnsi="Times New Roman" w:cs="Times New Roman"/>
          <w:sz w:val="24"/>
          <w:szCs w:val="24"/>
        </w:rPr>
        <w:t xml:space="preserve">     zgodnie z załącznikiem nr 1 do WPF.</w:t>
      </w:r>
    </w:p>
    <w:p w14:paraId="76A7A29F" w14:textId="77777777" w:rsidR="00B07FCB" w:rsidRPr="00B07FCB" w:rsidRDefault="00B07FCB" w:rsidP="00B07FCB">
      <w:pPr>
        <w:widowControl w:val="0"/>
        <w:numPr>
          <w:ilvl w:val="0"/>
          <w:numId w:val="2"/>
        </w:numPr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B07FCB">
        <w:rPr>
          <w:rFonts w:ascii="Times New Roman" w:hAnsi="Times New Roman" w:cs="Times New Roman"/>
          <w:sz w:val="24"/>
          <w:szCs w:val="24"/>
        </w:rPr>
        <w:t xml:space="preserve"> założenia do zmian WPF.</w:t>
      </w:r>
    </w:p>
    <w:p w14:paraId="1816B47C" w14:textId="77777777" w:rsidR="00B07FCB" w:rsidRPr="00B07FCB" w:rsidRDefault="00B07FCB" w:rsidP="00B07FCB">
      <w:pPr>
        <w:widowControl w:val="0"/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16C34D" w14:textId="77777777" w:rsidR="00B07FCB" w:rsidRPr="00B07FCB" w:rsidRDefault="00B07FCB" w:rsidP="00B07FCB">
      <w:pPr>
        <w:widowControl w:val="0"/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B07FCB">
        <w:rPr>
          <w:rFonts w:ascii="Times New Roman" w:hAnsi="Times New Roman" w:cs="Times New Roman"/>
          <w:sz w:val="24"/>
          <w:szCs w:val="24"/>
        </w:rPr>
        <w:t xml:space="preserve">     § 2. Zmienia się wieloletnie przedsięwzięcia finansowe zgodnie z załącznikiem </w:t>
      </w:r>
      <w:r w:rsidRPr="00B07FCB">
        <w:rPr>
          <w:rFonts w:ascii="Times New Roman" w:hAnsi="Times New Roman" w:cs="Times New Roman"/>
          <w:sz w:val="24"/>
          <w:szCs w:val="24"/>
        </w:rPr>
        <w:tab/>
      </w:r>
      <w:r w:rsidRPr="00B07FCB">
        <w:rPr>
          <w:rFonts w:ascii="Times New Roman" w:hAnsi="Times New Roman" w:cs="Times New Roman"/>
          <w:sz w:val="24"/>
          <w:szCs w:val="24"/>
        </w:rPr>
        <w:tab/>
        <w:t xml:space="preserve">         nr 2 do WPF.”</w:t>
      </w:r>
    </w:p>
    <w:p w14:paraId="164F3B0A" w14:textId="77777777" w:rsidR="00B07FCB" w:rsidRPr="00B07FCB" w:rsidRDefault="00B07FCB" w:rsidP="00B07FC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09" w:hanging="567"/>
        <w:rPr>
          <w:rFonts w:ascii="Times New Roman" w:hAnsi="Times New Roman" w:cs="Times New Roman"/>
          <w:sz w:val="24"/>
          <w:szCs w:val="24"/>
        </w:rPr>
      </w:pPr>
    </w:p>
    <w:p w14:paraId="7898AED8" w14:textId="77777777" w:rsidR="00B07FCB" w:rsidRPr="00B07FCB" w:rsidRDefault="00B07FCB" w:rsidP="00B07FCB">
      <w:pPr>
        <w:widowControl w:val="0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147887DC" w14:textId="77777777" w:rsidR="00B07FCB" w:rsidRPr="00B07FCB" w:rsidRDefault="00B07FCB" w:rsidP="00B07FCB">
      <w:pPr>
        <w:widowControl w:val="0"/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07FCB">
        <w:rPr>
          <w:rFonts w:ascii="Times New Roman" w:hAnsi="Times New Roman" w:cs="Times New Roman"/>
          <w:sz w:val="24"/>
          <w:szCs w:val="24"/>
        </w:rPr>
        <w:t xml:space="preserve">    2)  Załączniki nr 1 i 2 do uchwały otrzymują odpowiednio brzmienie jak załączniki nr </w:t>
      </w:r>
      <w:r w:rsidRPr="00B07FCB">
        <w:rPr>
          <w:rFonts w:ascii="Times New Roman" w:hAnsi="Times New Roman" w:cs="Times New Roman"/>
          <w:sz w:val="24"/>
          <w:szCs w:val="24"/>
        </w:rPr>
        <w:tab/>
      </w:r>
      <w:r w:rsidRPr="00B07FCB">
        <w:rPr>
          <w:rFonts w:ascii="Times New Roman" w:hAnsi="Times New Roman" w:cs="Times New Roman"/>
          <w:sz w:val="24"/>
          <w:szCs w:val="24"/>
        </w:rPr>
        <w:tab/>
        <w:t>1 i 2  do niniejszej uchwały.</w:t>
      </w:r>
    </w:p>
    <w:p w14:paraId="6F00D245" w14:textId="77777777" w:rsidR="00B07FCB" w:rsidRPr="00B07FCB" w:rsidRDefault="00B07FCB" w:rsidP="00B07FC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D8F889F" w14:textId="77777777" w:rsidR="00B07FCB" w:rsidRPr="00B07FCB" w:rsidRDefault="00B07FCB" w:rsidP="00B07FCB">
      <w:pPr>
        <w:widowControl w:val="0"/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07FCB">
        <w:rPr>
          <w:rFonts w:ascii="Times New Roman" w:hAnsi="Times New Roman" w:cs="Times New Roman"/>
          <w:color w:val="000000"/>
          <w:sz w:val="24"/>
          <w:szCs w:val="24"/>
        </w:rPr>
        <w:t>§ 2.</w:t>
      </w:r>
    </w:p>
    <w:p w14:paraId="5678F06F" w14:textId="77777777" w:rsidR="00B07FCB" w:rsidRPr="00B07FCB" w:rsidRDefault="00B07FCB" w:rsidP="00B07FC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7FCB">
        <w:rPr>
          <w:rFonts w:ascii="Times New Roman" w:hAnsi="Times New Roman" w:cs="Times New Roman"/>
          <w:color w:val="000000"/>
          <w:sz w:val="24"/>
          <w:szCs w:val="24"/>
        </w:rPr>
        <w:t xml:space="preserve">   Wykonanie uchwały powierza się Wójtowi Gminy Duszniki.</w:t>
      </w:r>
    </w:p>
    <w:p w14:paraId="78ACC6C2" w14:textId="77777777" w:rsidR="00B07FCB" w:rsidRPr="00B07FCB" w:rsidRDefault="00B07FCB" w:rsidP="00B07FCB">
      <w:pPr>
        <w:widowControl w:val="0"/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color w:val="000000"/>
          <w:sz w:val="24"/>
          <w:szCs w:val="24"/>
        </w:rPr>
      </w:pPr>
    </w:p>
    <w:p w14:paraId="17520B06" w14:textId="77777777" w:rsidR="00B07FCB" w:rsidRPr="00B07FCB" w:rsidRDefault="00B07FCB" w:rsidP="00B07FCB">
      <w:pPr>
        <w:widowControl w:val="0"/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07FCB">
        <w:rPr>
          <w:rFonts w:ascii="Times New Roman" w:hAnsi="Times New Roman" w:cs="Times New Roman"/>
          <w:color w:val="000000"/>
          <w:sz w:val="24"/>
          <w:szCs w:val="24"/>
        </w:rPr>
        <w:t>§ 3.</w:t>
      </w:r>
    </w:p>
    <w:p w14:paraId="417D931C" w14:textId="72BDB954" w:rsidR="00B07FCB" w:rsidRDefault="00B07FCB" w:rsidP="00B07FCB">
      <w:pPr>
        <w:widowControl w:val="0"/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color w:val="000000"/>
          <w:sz w:val="24"/>
          <w:szCs w:val="24"/>
        </w:rPr>
      </w:pPr>
      <w:r w:rsidRPr="00B07FCB">
        <w:rPr>
          <w:rFonts w:ascii="Times New Roman" w:hAnsi="Times New Roman" w:cs="Times New Roman"/>
          <w:color w:val="000000"/>
          <w:sz w:val="24"/>
          <w:szCs w:val="24"/>
        </w:rPr>
        <w:t>Uchwała wchodzi w życie z dniem podjęcia.</w:t>
      </w:r>
    </w:p>
    <w:p w14:paraId="737BB0BE" w14:textId="6B385225" w:rsidR="00B07FCB" w:rsidRDefault="00B07FCB" w:rsidP="00B07FCB">
      <w:pPr>
        <w:widowControl w:val="0"/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color w:val="000000"/>
          <w:sz w:val="24"/>
          <w:szCs w:val="24"/>
        </w:rPr>
      </w:pPr>
    </w:p>
    <w:p w14:paraId="6AB44FA6" w14:textId="22607709" w:rsidR="00B07FCB" w:rsidRDefault="00B07FCB" w:rsidP="00B07FCB">
      <w:pPr>
        <w:widowControl w:val="0"/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color w:val="000000"/>
          <w:sz w:val="24"/>
          <w:szCs w:val="24"/>
        </w:rPr>
      </w:pPr>
    </w:p>
    <w:p w14:paraId="69C3650A" w14:textId="77777777" w:rsidR="00B07FCB" w:rsidRPr="00B07FCB" w:rsidRDefault="00B07FCB" w:rsidP="00B07FCB">
      <w:pPr>
        <w:widowControl w:val="0"/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 w:cs="Times New Roman"/>
          <w:b/>
          <w:bCs/>
          <w:sz w:val="24"/>
          <w:szCs w:val="24"/>
        </w:rPr>
      </w:pPr>
    </w:p>
    <w:p w14:paraId="09818047" w14:textId="77777777" w:rsidR="00B07FCB" w:rsidRPr="00B07FCB" w:rsidRDefault="00B07FCB" w:rsidP="00B07FC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15F10E9" w14:textId="77777777" w:rsidR="00B07FCB" w:rsidRPr="00B07FCB" w:rsidRDefault="00B07FCB" w:rsidP="00B07FC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B07FCB">
        <w:rPr>
          <w:rFonts w:ascii="Arial" w:hAnsi="Arial" w:cs="Arial"/>
          <w:b/>
          <w:bCs/>
          <w:sz w:val="20"/>
          <w:szCs w:val="20"/>
        </w:rPr>
        <w:t>Objaśnienia przyjętych wartości do Wieloletniej Prognozy Finansowej Gminy Duszniki na lata 2020-2027.</w:t>
      </w:r>
    </w:p>
    <w:p w14:paraId="1718AC04" w14:textId="77777777" w:rsidR="00B07FCB" w:rsidRPr="00B07FCB" w:rsidRDefault="00B07FCB" w:rsidP="00B07FC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B07FCB">
        <w:rPr>
          <w:rFonts w:ascii="Arial" w:hAnsi="Arial" w:cs="Arial"/>
          <w:sz w:val="20"/>
          <w:szCs w:val="20"/>
        </w:rPr>
        <w:t>Zgodnie ze</w:t>
      </w:r>
      <w:r w:rsidRPr="00B07FCB">
        <w:rPr>
          <w:rFonts w:ascii="Arial" w:hAnsi="Arial" w:cs="Arial"/>
        </w:rPr>
        <w:t xml:space="preserve"> zmianami w budżecie w 2020 roku, dokonano następujących zmian w Wieloletniej Prognozie Finansowej Gminy Duszniki na lata 2020-2027:</w:t>
      </w:r>
    </w:p>
    <w:tbl>
      <w:tblPr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80"/>
        <w:gridCol w:w="4280"/>
      </w:tblGrid>
      <w:tr w:rsidR="00B07FCB" w:rsidRPr="00B07FCB" w14:paraId="3B7761B1" w14:textId="77777777"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BC21D" w14:textId="77777777" w:rsidR="00B07FCB" w:rsidRPr="00B07FCB" w:rsidRDefault="00B07FCB" w:rsidP="00B07FC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7FCB">
              <w:rPr>
                <w:rFonts w:ascii="Arial" w:hAnsi="Arial" w:cs="Arial"/>
                <w:b/>
                <w:bCs/>
                <w:sz w:val="20"/>
                <w:szCs w:val="20"/>
              </w:rPr>
              <w:t>Zwiększenie dochodów w 2020 r.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8FE8" w14:textId="77777777" w:rsidR="00B07FCB" w:rsidRPr="00B07FCB" w:rsidRDefault="00B07FCB" w:rsidP="00B07FC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7FCB">
              <w:rPr>
                <w:rFonts w:ascii="Arial" w:hAnsi="Arial" w:cs="Arial"/>
                <w:sz w:val="20"/>
                <w:szCs w:val="20"/>
              </w:rPr>
              <w:t>1 117 711,59 zł</w:t>
            </w:r>
          </w:p>
        </w:tc>
      </w:tr>
      <w:tr w:rsidR="00B07FCB" w:rsidRPr="00B07FCB" w14:paraId="51BDF8DB" w14:textId="77777777"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95CB" w14:textId="77777777" w:rsidR="00B07FCB" w:rsidRPr="00B07FCB" w:rsidRDefault="00B07FCB" w:rsidP="00B07FC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7FCB">
              <w:rPr>
                <w:rFonts w:ascii="Arial" w:hAnsi="Arial" w:cs="Arial"/>
                <w:sz w:val="20"/>
                <w:szCs w:val="20"/>
              </w:rPr>
              <w:t>w tym: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E8C6E" w14:textId="77777777" w:rsidR="00B07FCB" w:rsidRPr="00B07FCB" w:rsidRDefault="00B07FCB" w:rsidP="00B07FC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7FCB" w:rsidRPr="00B07FCB" w14:paraId="66A7BACC" w14:textId="77777777"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B970" w14:textId="77777777" w:rsidR="00B07FCB" w:rsidRPr="00B07FCB" w:rsidRDefault="00B07FCB" w:rsidP="00B07FC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7FCB">
              <w:rPr>
                <w:rFonts w:ascii="Arial" w:hAnsi="Arial" w:cs="Arial"/>
                <w:sz w:val="20"/>
                <w:szCs w:val="20"/>
              </w:rPr>
              <w:t>Zwiększenie dochodów bieżących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B9EE" w14:textId="77777777" w:rsidR="00B07FCB" w:rsidRPr="00B07FCB" w:rsidRDefault="00B07FCB" w:rsidP="00B07FC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7FCB">
              <w:rPr>
                <w:rFonts w:ascii="Arial" w:hAnsi="Arial" w:cs="Arial"/>
                <w:sz w:val="20"/>
                <w:szCs w:val="20"/>
              </w:rPr>
              <w:t>453 150,33 zł</w:t>
            </w:r>
          </w:p>
        </w:tc>
      </w:tr>
      <w:tr w:rsidR="00B07FCB" w:rsidRPr="00B07FCB" w14:paraId="3B41620B" w14:textId="77777777"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1BD8" w14:textId="77777777" w:rsidR="00B07FCB" w:rsidRPr="00B07FCB" w:rsidRDefault="00B07FCB" w:rsidP="00B07FC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7FCB">
              <w:rPr>
                <w:rFonts w:ascii="Arial" w:hAnsi="Arial" w:cs="Arial"/>
                <w:sz w:val="20"/>
                <w:szCs w:val="20"/>
              </w:rPr>
              <w:t>Zwiększenie dochodów majątkowych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7115A" w14:textId="77777777" w:rsidR="00B07FCB" w:rsidRPr="00B07FCB" w:rsidRDefault="00B07FCB" w:rsidP="00B07FC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7FCB">
              <w:rPr>
                <w:rFonts w:ascii="Arial" w:hAnsi="Arial" w:cs="Arial"/>
                <w:sz w:val="20"/>
                <w:szCs w:val="20"/>
              </w:rPr>
              <w:t>664 561,26 zł</w:t>
            </w:r>
          </w:p>
        </w:tc>
      </w:tr>
      <w:tr w:rsidR="00B07FCB" w:rsidRPr="00B07FCB" w14:paraId="40E2CAA4" w14:textId="77777777"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0A40" w14:textId="77777777" w:rsidR="00B07FCB" w:rsidRPr="00B07FCB" w:rsidRDefault="00B07FCB" w:rsidP="00B07FC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7FCB">
              <w:rPr>
                <w:rFonts w:ascii="Arial" w:hAnsi="Arial" w:cs="Arial"/>
                <w:b/>
                <w:bCs/>
                <w:sz w:val="20"/>
                <w:szCs w:val="20"/>
              </w:rPr>
              <w:t>Zwiększenie wydatków w 2020 r.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134F" w14:textId="77777777" w:rsidR="00B07FCB" w:rsidRPr="00B07FCB" w:rsidRDefault="00B07FCB" w:rsidP="00B07FC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7FCB">
              <w:rPr>
                <w:rFonts w:ascii="Arial" w:hAnsi="Arial" w:cs="Arial"/>
                <w:sz w:val="20"/>
                <w:szCs w:val="20"/>
              </w:rPr>
              <w:t>1 117 711,59 zł</w:t>
            </w:r>
          </w:p>
        </w:tc>
      </w:tr>
      <w:tr w:rsidR="00B07FCB" w:rsidRPr="00B07FCB" w14:paraId="37501579" w14:textId="77777777"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C2AE" w14:textId="77777777" w:rsidR="00B07FCB" w:rsidRPr="00B07FCB" w:rsidRDefault="00B07FCB" w:rsidP="00B07FC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7FCB">
              <w:rPr>
                <w:rFonts w:ascii="Arial" w:hAnsi="Arial" w:cs="Arial"/>
                <w:sz w:val="20"/>
                <w:szCs w:val="20"/>
              </w:rPr>
              <w:t>w tym: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D6388" w14:textId="77777777" w:rsidR="00B07FCB" w:rsidRPr="00B07FCB" w:rsidRDefault="00B07FCB" w:rsidP="00B07FC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7FCB" w:rsidRPr="00B07FCB" w14:paraId="7D7420F7" w14:textId="77777777"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49E39" w14:textId="77777777" w:rsidR="00B07FCB" w:rsidRPr="00B07FCB" w:rsidRDefault="00B07FCB" w:rsidP="00B07FC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7FCB">
              <w:rPr>
                <w:rFonts w:ascii="Arial" w:hAnsi="Arial" w:cs="Arial"/>
                <w:sz w:val="20"/>
                <w:szCs w:val="20"/>
              </w:rPr>
              <w:t>Zwiększenie wydatków bieżących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AD53" w14:textId="77777777" w:rsidR="00B07FCB" w:rsidRPr="00B07FCB" w:rsidRDefault="00B07FCB" w:rsidP="00B07FC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7FCB">
              <w:rPr>
                <w:rFonts w:ascii="Arial" w:hAnsi="Arial" w:cs="Arial"/>
                <w:sz w:val="20"/>
                <w:szCs w:val="20"/>
              </w:rPr>
              <w:t>20 300,59 zł</w:t>
            </w:r>
          </w:p>
        </w:tc>
      </w:tr>
      <w:tr w:rsidR="00B07FCB" w:rsidRPr="00B07FCB" w14:paraId="6B18C508" w14:textId="77777777"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9F6F" w14:textId="77777777" w:rsidR="00B07FCB" w:rsidRPr="00B07FCB" w:rsidRDefault="00B07FCB" w:rsidP="00B07FC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7FCB">
              <w:rPr>
                <w:rFonts w:ascii="Arial" w:hAnsi="Arial" w:cs="Arial"/>
                <w:sz w:val="20"/>
                <w:szCs w:val="20"/>
              </w:rPr>
              <w:t>Zwiększenie wydatków majątkowych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6156" w14:textId="77777777" w:rsidR="00B07FCB" w:rsidRPr="00B07FCB" w:rsidRDefault="00B07FCB" w:rsidP="00B07FC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7FCB">
              <w:rPr>
                <w:rFonts w:ascii="Arial" w:hAnsi="Arial" w:cs="Arial"/>
                <w:sz w:val="20"/>
                <w:szCs w:val="20"/>
              </w:rPr>
              <w:t>1 097 411,00 zł</w:t>
            </w:r>
          </w:p>
        </w:tc>
      </w:tr>
      <w:tr w:rsidR="00B07FCB" w:rsidRPr="00B07FCB" w14:paraId="6D517631" w14:textId="77777777"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BA4DD" w14:textId="77777777" w:rsidR="00B07FCB" w:rsidRPr="00B07FCB" w:rsidRDefault="00B07FCB" w:rsidP="00B07FC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7FCB">
              <w:rPr>
                <w:rFonts w:ascii="Arial" w:hAnsi="Arial" w:cs="Arial"/>
                <w:b/>
                <w:bCs/>
                <w:sz w:val="20"/>
                <w:szCs w:val="20"/>
              </w:rPr>
              <w:t>Deficyt (plan) po zmianach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08DEC" w14:textId="77777777" w:rsidR="00B07FCB" w:rsidRPr="00B07FCB" w:rsidRDefault="00B07FCB" w:rsidP="00B07FC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7FCB">
              <w:rPr>
                <w:rFonts w:ascii="Arial" w:hAnsi="Arial" w:cs="Arial"/>
                <w:sz w:val="20"/>
                <w:szCs w:val="20"/>
              </w:rPr>
              <w:t>1 923 009,00 zł</w:t>
            </w:r>
          </w:p>
        </w:tc>
      </w:tr>
    </w:tbl>
    <w:p w14:paraId="69301F5F" w14:textId="77777777" w:rsidR="00B07FCB" w:rsidRPr="00B07FCB" w:rsidRDefault="00B07FCB" w:rsidP="00B07FC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</w:p>
    <w:p w14:paraId="76307D2A" w14:textId="77777777" w:rsidR="00B07FCB" w:rsidRPr="00B07FCB" w:rsidRDefault="00B07FCB" w:rsidP="00B07FC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B07FCB">
        <w:rPr>
          <w:rFonts w:ascii="Arial" w:hAnsi="Arial" w:cs="Arial"/>
        </w:rPr>
        <w:t>Dokonano zmian w zakresie następujących przedsięwzięć:</w:t>
      </w:r>
    </w:p>
    <w:p w14:paraId="3D3EA58D" w14:textId="77777777" w:rsidR="00B07FCB" w:rsidRPr="00B07FCB" w:rsidRDefault="00B07FCB" w:rsidP="00B07FC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60" w:line="240" w:lineRule="auto"/>
        <w:rPr>
          <w:rFonts w:ascii="Arial" w:hAnsi="Arial" w:cs="Arial"/>
        </w:rPr>
      </w:pPr>
      <w:r w:rsidRPr="00B07FCB">
        <w:rPr>
          <w:rFonts w:ascii="Arial" w:hAnsi="Arial" w:cs="Arial"/>
          <w:b/>
          <w:bCs/>
        </w:rPr>
        <w:tab/>
        <w:t>1) Dowóz niepełnosprawnych uczniów do szkół poza terenem Gminy Duszniki</w:t>
      </w:r>
      <w:r w:rsidRPr="00B07FCB">
        <w:rPr>
          <w:rFonts w:ascii="Arial" w:hAnsi="Arial" w:cs="Arial"/>
        </w:rPr>
        <w:t xml:space="preserve"> - zwiększono limity wydatków na to przedsięwzięcie w latach 2020-2021, stosownie zaktualizowano limit zobowiązań oraz łączne nakłady finansowe;</w:t>
      </w:r>
    </w:p>
    <w:p w14:paraId="2761DE47" w14:textId="77777777" w:rsidR="00B07FCB" w:rsidRPr="00B07FCB" w:rsidRDefault="00B07FCB" w:rsidP="00B07FC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60" w:line="240" w:lineRule="auto"/>
        <w:rPr>
          <w:rFonts w:ascii="Arial" w:hAnsi="Arial" w:cs="Arial"/>
        </w:rPr>
      </w:pPr>
      <w:r w:rsidRPr="00B07FCB">
        <w:rPr>
          <w:rFonts w:ascii="Arial" w:hAnsi="Arial" w:cs="Arial"/>
        </w:rPr>
        <w:tab/>
      </w:r>
      <w:r w:rsidRPr="00B07FCB">
        <w:rPr>
          <w:rFonts w:ascii="Arial" w:hAnsi="Arial" w:cs="Arial"/>
          <w:b/>
          <w:bCs/>
        </w:rPr>
        <w:t>2) Pomoc finansowa na dofinansowanie przebudowy dróg powiatowych</w:t>
      </w:r>
      <w:r w:rsidRPr="00B07FCB">
        <w:rPr>
          <w:rFonts w:ascii="Arial" w:hAnsi="Arial" w:cs="Arial"/>
        </w:rPr>
        <w:t xml:space="preserve"> - zmniejszono limit wydatków na to przedsięwzięcie w 2020 roku o 10.000 zł, stosownie zaktualizowano limit zobowiązań oraz łączne nakłady finansowe;</w:t>
      </w:r>
    </w:p>
    <w:p w14:paraId="70990B47" w14:textId="496D2CFB" w:rsidR="00B07FCB" w:rsidRPr="00B07FCB" w:rsidRDefault="00B07FCB" w:rsidP="00B07FC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B07FCB">
        <w:rPr>
          <w:rFonts w:ascii="Arial" w:hAnsi="Arial" w:cs="Arial"/>
        </w:rPr>
        <w:tab/>
      </w:r>
      <w:r w:rsidRPr="00B07FCB">
        <w:rPr>
          <w:rFonts w:ascii="Arial" w:hAnsi="Arial" w:cs="Arial"/>
          <w:b/>
          <w:bCs/>
        </w:rPr>
        <w:t>3) Ubezpieczenie mienia gminnego</w:t>
      </w:r>
      <w:r w:rsidRPr="00B07FCB">
        <w:rPr>
          <w:rFonts w:ascii="Arial" w:hAnsi="Arial" w:cs="Arial"/>
        </w:rPr>
        <w:t xml:space="preserve"> - zabezpieczono do</w:t>
      </w:r>
      <w:r>
        <w:rPr>
          <w:rFonts w:ascii="Arial" w:hAnsi="Arial" w:cs="Arial"/>
        </w:rPr>
        <w:t>d</w:t>
      </w:r>
      <w:r w:rsidRPr="00B07FCB">
        <w:rPr>
          <w:rFonts w:ascii="Arial" w:hAnsi="Arial" w:cs="Arial"/>
        </w:rPr>
        <w:t>atkowe środki na realizację tego zadania w latach 2021-2023 w łącznej kwocie 450.000 zł, stosownie zaktualizowano limit zobowiązań oraz łączne nakłady finansowe.</w:t>
      </w:r>
    </w:p>
    <w:p w14:paraId="3A52998E" w14:textId="77777777" w:rsidR="00B07FCB" w:rsidRPr="00B07FCB" w:rsidRDefault="00B07FCB" w:rsidP="00B07FC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B07FCB">
        <w:rPr>
          <w:rFonts w:ascii="Arial" w:hAnsi="Arial" w:cs="Arial"/>
        </w:rPr>
        <w:t>Pełen zakres zmian obrazują załączniki nr 1 i 2 do niniejszej uchwały.</w:t>
      </w:r>
    </w:p>
    <w:p w14:paraId="0DD9B2AF" w14:textId="77777777" w:rsidR="00B07FCB" w:rsidRPr="00B07FCB" w:rsidRDefault="00B07FCB" w:rsidP="00B07FC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rPr>
          <w:rFonts w:ascii="Arial" w:hAnsi="Arial" w:cs="Arial"/>
        </w:rPr>
      </w:pPr>
    </w:p>
    <w:p w14:paraId="7EF36DD1" w14:textId="77777777" w:rsidR="00A9074A" w:rsidRDefault="00A9074A"/>
    <w:sectPr w:rsidR="00A9074A" w:rsidSect="00E76C75">
      <w:pgSz w:w="12240" w:h="15840"/>
      <w:pgMar w:top="1440" w:right="1800" w:bottom="1440" w:left="1800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ind w:left="5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ind w:left="9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)"/>
      <w:lvlJc w:val="left"/>
      <w:pPr>
        <w:ind w:left="12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)"/>
      <w:lvlJc w:val="left"/>
      <w:pPr>
        <w:ind w:left="16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)"/>
      <w:lvlJc w:val="left"/>
      <w:pPr>
        <w:ind w:left="19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)"/>
      <w:lvlJc w:val="left"/>
      <w:pPr>
        <w:ind w:left="23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)"/>
      <w:lvlJc w:val="left"/>
      <w:pPr>
        <w:ind w:left="27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)"/>
      <w:lvlJc w:val="left"/>
      <w:pPr>
        <w:ind w:left="30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)"/>
      <w:lvlJc w:val="left"/>
      <w:pPr>
        <w:ind w:left="34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ind w:left="594" w:firstLine="594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ind w:left="900" w:firstLine="594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)"/>
      <w:lvlJc w:val="left"/>
      <w:pPr>
        <w:ind w:left="1260" w:firstLine="594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)"/>
      <w:lvlJc w:val="left"/>
      <w:pPr>
        <w:ind w:left="1620" w:firstLine="594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)"/>
      <w:lvlJc w:val="left"/>
      <w:pPr>
        <w:ind w:left="1980" w:firstLine="594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)"/>
      <w:lvlJc w:val="left"/>
      <w:pPr>
        <w:ind w:left="2340" w:firstLine="594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)"/>
      <w:lvlJc w:val="left"/>
      <w:pPr>
        <w:ind w:left="2700" w:firstLine="594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)"/>
      <w:lvlJc w:val="left"/>
      <w:pPr>
        <w:ind w:left="3060" w:firstLine="594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)"/>
      <w:lvlJc w:val="left"/>
      <w:pPr>
        <w:ind w:left="3420" w:firstLine="594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FCB"/>
    <w:rsid w:val="00A9074A"/>
    <w:rsid w:val="00B0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CA238"/>
  <w15:chartTrackingRefBased/>
  <w15:docId w15:val="{848BA7F4-3E27-48FF-927C-8DE30A677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435</Words>
  <Characters>2611</Characters>
  <Application>Microsoft Office Word</Application>
  <DocSecurity>0</DocSecurity>
  <Lines>21</Lines>
  <Paragraphs>6</Paragraphs>
  <ScaleCrop>false</ScaleCrop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Kaczmarczyk</dc:creator>
  <cp:keywords/>
  <dc:description/>
  <cp:lastModifiedBy>Justyna Kaczmarczyk</cp:lastModifiedBy>
  <cp:revision>1</cp:revision>
  <dcterms:created xsi:type="dcterms:W3CDTF">2020-09-24T15:30:00Z</dcterms:created>
  <dcterms:modified xsi:type="dcterms:W3CDTF">2020-09-24T15:32:00Z</dcterms:modified>
</cp:coreProperties>
</file>