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600" w:rsidRDefault="004B6600" w:rsidP="00B1213B">
      <w:pPr>
        <w:pStyle w:val="NormalnyWeb"/>
        <w:jc w:val="center"/>
        <w:rPr>
          <w:rStyle w:val="Pogrubienie"/>
          <w:color w:val="333333"/>
        </w:rPr>
      </w:pPr>
      <w:bookmarkStart w:id="0" w:name="_GoBack"/>
      <w:bookmarkEnd w:id="0"/>
    </w:p>
    <w:p w:rsidR="004B6600" w:rsidRDefault="004B6600" w:rsidP="00B1213B">
      <w:pPr>
        <w:pStyle w:val="NormalnyWeb"/>
        <w:jc w:val="center"/>
        <w:rPr>
          <w:rStyle w:val="Pogrubienie"/>
          <w:color w:val="333333"/>
        </w:rPr>
      </w:pPr>
    </w:p>
    <w:p w:rsidR="005314FD" w:rsidRDefault="005314FD" w:rsidP="005314FD">
      <w:pPr>
        <w:pStyle w:val="NormalnyWeb"/>
        <w:spacing w:after="0" w:afterAutospacing="0"/>
        <w:jc w:val="center"/>
        <w:rPr>
          <w:rStyle w:val="Pogrubienie"/>
          <w:rFonts w:asciiTheme="minorHAnsi" w:hAnsiTheme="minorHAnsi"/>
          <w:color w:val="333333"/>
        </w:rPr>
      </w:pPr>
      <w:r>
        <w:rPr>
          <w:rStyle w:val="Pogrubienie"/>
          <w:rFonts w:asciiTheme="minorHAnsi" w:hAnsiTheme="minorHAnsi"/>
          <w:color w:val="333333"/>
        </w:rPr>
        <w:t xml:space="preserve"> </w:t>
      </w:r>
    </w:p>
    <w:p w:rsidR="00DA1250" w:rsidRDefault="008C2DAA" w:rsidP="00DA1250">
      <w:pPr>
        <w:pStyle w:val="NormalnyWeb"/>
        <w:spacing w:after="0" w:afterAutospacing="0"/>
        <w:jc w:val="center"/>
        <w:rPr>
          <w:rStyle w:val="Pogrubienie"/>
          <w:rFonts w:asciiTheme="minorHAnsi" w:hAnsiTheme="minorHAnsi"/>
          <w:color w:val="333333"/>
        </w:rPr>
      </w:pPr>
      <w:r>
        <w:rPr>
          <w:rStyle w:val="Pogrubienie"/>
          <w:rFonts w:asciiTheme="minorHAnsi" w:hAnsiTheme="minorHAnsi"/>
          <w:color w:val="333333"/>
        </w:rPr>
        <w:t xml:space="preserve"> Uchwała </w:t>
      </w:r>
      <w:r w:rsidR="00DA1250">
        <w:rPr>
          <w:rStyle w:val="Pogrubienie"/>
          <w:rFonts w:asciiTheme="minorHAnsi" w:hAnsiTheme="minorHAnsi"/>
          <w:color w:val="333333"/>
        </w:rPr>
        <w:t>Nr …….</w:t>
      </w:r>
    </w:p>
    <w:p w:rsidR="00B41C22" w:rsidRDefault="008C2DAA" w:rsidP="00DA1250">
      <w:pPr>
        <w:pStyle w:val="NormalnyWeb"/>
        <w:spacing w:after="0" w:afterAutospacing="0"/>
        <w:jc w:val="center"/>
        <w:rPr>
          <w:rStyle w:val="Pogrubienie"/>
          <w:rFonts w:asciiTheme="minorHAnsi" w:hAnsiTheme="minorHAnsi"/>
          <w:color w:val="333333"/>
        </w:rPr>
      </w:pPr>
      <w:r>
        <w:rPr>
          <w:rStyle w:val="Pogrubienie"/>
          <w:rFonts w:asciiTheme="minorHAnsi" w:hAnsiTheme="minorHAnsi"/>
          <w:color w:val="333333"/>
        </w:rPr>
        <w:t>Rady</w:t>
      </w:r>
      <w:r w:rsidR="00DA1250">
        <w:rPr>
          <w:rStyle w:val="Pogrubienie"/>
          <w:rFonts w:asciiTheme="minorHAnsi" w:hAnsiTheme="minorHAnsi"/>
          <w:color w:val="333333"/>
        </w:rPr>
        <w:t xml:space="preserve"> Gminy Duszniki</w:t>
      </w:r>
    </w:p>
    <w:p w:rsidR="00DA1250" w:rsidRPr="005314FD" w:rsidRDefault="000750CF" w:rsidP="00DA1250">
      <w:pPr>
        <w:pStyle w:val="NormalnyWeb"/>
        <w:spacing w:after="0" w:afterAutospacing="0"/>
        <w:jc w:val="center"/>
        <w:rPr>
          <w:rStyle w:val="Pogrubienie"/>
          <w:rFonts w:asciiTheme="minorHAnsi" w:hAnsiTheme="minorHAnsi"/>
          <w:color w:val="333333"/>
        </w:rPr>
      </w:pPr>
      <w:r>
        <w:rPr>
          <w:rStyle w:val="Pogrubienie"/>
          <w:rFonts w:asciiTheme="minorHAnsi" w:hAnsiTheme="minorHAnsi"/>
          <w:color w:val="333333"/>
        </w:rPr>
        <w:t>z</w:t>
      </w:r>
      <w:r w:rsidR="00DA1250">
        <w:rPr>
          <w:rStyle w:val="Pogrubienie"/>
          <w:rFonts w:asciiTheme="minorHAnsi" w:hAnsiTheme="minorHAnsi"/>
          <w:color w:val="333333"/>
        </w:rPr>
        <w:t xml:space="preserve"> dnia 24 lipca 2018 roku</w:t>
      </w:r>
    </w:p>
    <w:p w:rsidR="00B1213B" w:rsidRPr="005314FD" w:rsidRDefault="00B1213B" w:rsidP="00DA1250">
      <w:pPr>
        <w:pStyle w:val="NormalnyWeb"/>
        <w:spacing w:after="240" w:afterAutospacing="0"/>
        <w:jc w:val="center"/>
        <w:rPr>
          <w:rFonts w:asciiTheme="minorHAnsi" w:hAnsiTheme="minorHAnsi"/>
          <w:color w:val="333333"/>
        </w:rPr>
      </w:pPr>
      <w:r w:rsidRPr="005314FD">
        <w:rPr>
          <w:rFonts w:asciiTheme="minorHAnsi" w:hAnsiTheme="minorHAnsi"/>
          <w:color w:val="333333"/>
        </w:rPr>
        <w:br/>
      </w:r>
      <w:r w:rsidRPr="005314FD">
        <w:rPr>
          <w:rStyle w:val="Pogrubienie"/>
          <w:rFonts w:asciiTheme="minorHAnsi" w:hAnsiTheme="minorHAnsi"/>
          <w:color w:val="333333"/>
        </w:rPr>
        <w:t>w sprawie</w:t>
      </w:r>
      <w:r w:rsidR="004740C1" w:rsidRPr="005314FD">
        <w:rPr>
          <w:rStyle w:val="Pogrubienie"/>
          <w:rFonts w:asciiTheme="minorHAnsi" w:hAnsiTheme="minorHAnsi"/>
          <w:color w:val="333333"/>
        </w:rPr>
        <w:t>:</w:t>
      </w:r>
      <w:r w:rsidRPr="005314FD">
        <w:rPr>
          <w:rStyle w:val="Pogrubienie"/>
          <w:rFonts w:asciiTheme="minorHAnsi" w:hAnsiTheme="minorHAnsi"/>
          <w:color w:val="333333"/>
        </w:rPr>
        <w:t xml:space="preserve"> zamiany nieruchomości położonych </w:t>
      </w:r>
      <w:r w:rsidR="00B41C22" w:rsidRPr="005314FD">
        <w:rPr>
          <w:rStyle w:val="Pogrubienie"/>
          <w:rFonts w:asciiTheme="minorHAnsi" w:hAnsiTheme="minorHAnsi"/>
          <w:color w:val="333333"/>
        </w:rPr>
        <w:t xml:space="preserve">na terenie miejscowości </w:t>
      </w:r>
      <w:r w:rsidR="00EA1327">
        <w:rPr>
          <w:rStyle w:val="Pogrubienie"/>
          <w:rFonts w:asciiTheme="minorHAnsi" w:hAnsiTheme="minorHAnsi"/>
          <w:color w:val="333333"/>
        </w:rPr>
        <w:t>Brzoza</w:t>
      </w:r>
      <w:r w:rsidR="00B41C22" w:rsidRPr="005314FD">
        <w:rPr>
          <w:rStyle w:val="Pogrubienie"/>
          <w:rFonts w:asciiTheme="minorHAnsi" w:hAnsiTheme="minorHAnsi"/>
          <w:color w:val="333333"/>
        </w:rPr>
        <w:t>.</w:t>
      </w:r>
    </w:p>
    <w:p w:rsidR="00B1213B" w:rsidRPr="005314FD" w:rsidRDefault="00B1213B" w:rsidP="00DA1250">
      <w:pPr>
        <w:pStyle w:val="NormalnyWeb"/>
        <w:spacing w:after="240" w:afterAutospacing="0"/>
        <w:jc w:val="center"/>
        <w:rPr>
          <w:rFonts w:asciiTheme="minorHAnsi" w:hAnsiTheme="minorHAnsi"/>
          <w:color w:val="333333"/>
        </w:rPr>
      </w:pPr>
      <w:r w:rsidRPr="005314FD">
        <w:rPr>
          <w:rFonts w:asciiTheme="minorHAnsi" w:hAnsiTheme="minorHAnsi"/>
          <w:color w:val="333333"/>
        </w:rPr>
        <w:t> </w:t>
      </w:r>
    </w:p>
    <w:p w:rsidR="00B1213B" w:rsidRPr="005314FD" w:rsidRDefault="00B1213B" w:rsidP="00DA1250">
      <w:pPr>
        <w:pStyle w:val="NormalnyWeb"/>
        <w:spacing w:after="240" w:afterAutospacing="0"/>
        <w:jc w:val="both"/>
        <w:rPr>
          <w:rFonts w:asciiTheme="minorHAnsi" w:hAnsiTheme="minorHAnsi"/>
          <w:color w:val="333333"/>
        </w:rPr>
      </w:pPr>
      <w:r w:rsidRPr="005314FD">
        <w:rPr>
          <w:rFonts w:asciiTheme="minorHAnsi" w:hAnsiTheme="minorHAnsi"/>
          <w:color w:val="333333"/>
        </w:rPr>
        <w:t>  Na podstawie art. 18 ust. 2 pkt 9 lit. a ustawy z dnia 8 marca 1</w:t>
      </w:r>
      <w:r w:rsidR="00417DC0" w:rsidRPr="005314FD">
        <w:rPr>
          <w:rFonts w:asciiTheme="minorHAnsi" w:hAnsiTheme="minorHAnsi"/>
          <w:color w:val="333333"/>
        </w:rPr>
        <w:t xml:space="preserve">990 roku o samorządzie gminnym (jednolity tekst </w:t>
      </w:r>
      <w:r w:rsidRPr="005314FD">
        <w:rPr>
          <w:rFonts w:asciiTheme="minorHAnsi" w:hAnsiTheme="minorHAnsi"/>
          <w:color w:val="333333"/>
        </w:rPr>
        <w:t xml:space="preserve">Dz.U. z </w:t>
      </w:r>
      <w:r w:rsidR="00EA1327">
        <w:rPr>
          <w:rFonts w:asciiTheme="minorHAnsi" w:hAnsiTheme="minorHAnsi"/>
          <w:color w:val="333333"/>
        </w:rPr>
        <w:t>201</w:t>
      </w:r>
      <w:r w:rsidR="00640CDB">
        <w:rPr>
          <w:rFonts w:asciiTheme="minorHAnsi" w:hAnsiTheme="minorHAnsi"/>
          <w:color w:val="333333"/>
        </w:rPr>
        <w:t>8</w:t>
      </w:r>
      <w:r w:rsidRPr="005314FD">
        <w:rPr>
          <w:rFonts w:asciiTheme="minorHAnsi" w:hAnsiTheme="minorHAnsi"/>
          <w:color w:val="333333"/>
        </w:rPr>
        <w:t xml:space="preserve"> poz. </w:t>
      </w:r>
      <w:r w:rsidR="00EA1327">
        <w:rPr>
          <w:rFonts w:asciiTheme="minorHAnsi" w:hAnsiTheme="minorHAnsi"/>
          <w:color w:val="333333"/>
        </w:rPr>
        <w:t>994</w:t>
      </w:r>
      <w:r w:rsidR="00292685">
        <w:rPr>
          <w:rFonts w:asciiTheme="minorHAnsi" w:hAnsiTheme="minorHAnsi"/>
          <w:color w:val="333333"/>
        </w:rPr>
        <w:t xml:space="preserve"> ze zmianami</w:t>
      </w:r>
      <w:r w:rsidRPr="005314FD">
        <w:rPr>
          <w:rFonts w:asciiTheme="minorHAnsi" w:hAnsiTheme="minorHAnsi"/>
          <w:color w:val="333333"/>
        </w:rPr>
        <w:t>) oraz art. 13 ust. 1 i art. 15 ust. 1 ustawy z dnia 21 sierpnia 1997 roku o gospodarce nieruchomościami (</w:t>
      </w:r>
      <w:r w:rsidR="003177F5" w:rsidRPr="005314FD">
        <w:rPr>
          <w:rFonts w:asciiTheme="minorHAnsi" w:hAnsiTheme="minorHAnsi"/>
          <w:color w:val="333333"/>
        </w:rPr>
        <w:t xml:space="preserve">jednolity tekst Dz.U. </w:t>
      </w:r>
      <w:r w:rsidR="00292685">
        <w:rPr>
          <w:rFonts w:asciiTheme="minorHAnsi" w:hAnsiTheme="minorHAnsi"/>
          <w:color w:val="333333"/>
        </w:rPr>
        <w:br/>
      </w:r>
      <w:r w:rsidR="003177F5" w:rsidRPr="005314FD">
        <w:rPr>
          <w:rFonts w:asciiTheme="minorHAnsi" w:hAnsiTheme="minorHAnsi"/>
          <w:color w:val="333333"/>
        </w:rPr>
        <w:t>z 201</w:t>
      </w:r>
      <w:r w:rsidR="00EA1327">
        <w:rPr>
          <w:rFonts w:asciiTheme="minorHAnsi" w:hAnsiTheme="minorHAnsi"/>
          <w:color w:val="333333"/>
        </w:rPr>
        <w:t>8</w:t>
      </w:r>
      <w:r w:rsidRPr="005314FD">
        <w:rPr>
          <w:rFonts w:asciiTheme="minorHAnsi" w:hAnsiTheme="minorHAnsi"/>
          <w:color w:val="333333"/>
        </w:rPr>
        <w:t xml:space="preserve"> r</w:t>
      </w:r>
      <w:r w:rsidR="003177F5" w:rsidRPr="005314FD">
        <w:rPr>
          <w:rFonts w:asciiTheme="minorHAnsi" w:hAnsiTheme="minorHAnsi"/>
          <w:color w:val="333333"/>
        </w:rPr>
        <w:t>oku, poz.</w:t>
      </w:r>
      <w:r w:rsidRPr="005314FD">
        <w:rPr>
          <w:rFonts w:asciiTheme="minorHAnsi" w:hAnsiTheme="minorHAnsi"/>
          <w:color w:val="333333"/>
        </w:rPr>
        <w:t xml:space="preserve"> </w:t>
      </w:r>
      <w:r w:rsidR="00EA1327">
        <w:rPr>
          <w:rFonts w:asciiTheme="minorHAnsi" w:hAnsiTheme="minorHAnsi"/>
          <w:color w:val="333333"/>
        </w:rPr>
        <w:t>121</w:t>
      </w:r>
      <w:r w:rsidR="00292685">
        <w:rPr>
          <w:rFonts w:asciiTheme="minorHAnsi" w:hAnsiTheme="minorHAnsi"/>
          <w:color w:val="333333"/>
        </w:rPr>
        <w:t xml:space="preserve"> ze zmianami</w:t>
      </w:r>
      <w:r w:rsidRPr="005314FD">
        <w:rPr>
          <w:rFonts w:asciiTheme="minorHAnsi" w:hAnsiTheme="minorHAnsi"/>
          <w:color w:val="333333"/>
        </w:rPr>
        <w:t>) uchwala się co następuje :</w:t>
      </w:r>
    </w:p>
    <w:p w:rsidR="00B1213B" w:rsidRPr="005314FD" w:rsidRDefault="00B1213B" w:rsidP="00B1213B">
      <w:pPr>
        <w:pStyle w:val="NormalnyWeb"/>
        <w:jc w:val="both"/>
        <w:rPr>
          <w:rFonts w:asciiTheme="minorHAnsi" w:hAnsiTheme="minorHAnsi"/>
          <w:color w:val="333333"/>
        </w:rPr>
      </w:pPr>
      <w:r w:rsidRPr="005314FD">
        <w:rPr>
          <w:rFonts w:asciiTheme="minorHAnsi" w:hAnsiTheme="minorHAnsi"/>
          <w:color w:val="333333"/>
        </w:rPr>
        <w:br/>
      </w:r>
      <w:r w:rsidRPr="005314FD">
        <w:rPr>
          <w:rStyle w:val="Pogrubienie"/>
          <w:rFonts w:asciiTheme="minorHAnsi" w:hAnsiTheme="minorHAnsi"/>
          <w:color w:val="333333"/>
        </w:rPr>
        <w:t>§ 1.</w:t>
      </w:r>
      <w:r w:rsidRPr="005314FD">
        <w:rPr>
          <w:rFonts w:asciiTheme="minorHAnsi" w:hAnsiTheme="minorHAnsi"/>
          <w:color w:val="333333"/>
        </w:rPr>
        <w:t xml:space="preserve"> Wyraża się zgodę na dokonanie zamiany nieruchomości położonej w </w:t>
      </w:r>
      <w:r w:rsidR="00B41C22" w:rsidRPr="005314FD">
        <w:rPr>
          <w:rFonts w:asciiTheme="minorHAnsi" w:hAnsiTheme="minorHAnsi"/>
          <w:color w:val="333333"/>
        </w:rPr>
        <w:t xml:space="preserve">miejscowości </w:t>
      </w:r>
      <w:r w:rsidR="00EA1327">
        <w:rPr>
          <w:rFonts w:asciiTheme="minorHAnsi" w:hAnsiTheme="minorHAnsi"/>
          <w:color w:val="333333"/>
        </w:rPr>
        <w:t>Brzoza,</w:t>
      </w:r>
      <w:r w:rsidR="00B41C22" w:rsidRPr="005314FD">
        <w:rPr>
          <w:rFonts w:asciiTheme="minorHAnsi" w:hAnsiTheme="minorHAnsi"/>
          <w:color w:val="333333"/>
        </w:rPr>
        <w:t xml:space="preserve"> </w:t>
      </w:r>
      <w:r w:rsidRPr="005314FD">
        <w:rPr>
          <w:rFonts w:asciiTheme="minorHAnsi" w:hAnsiTheme="minorHAnsi"/>
          <w:color w:val="333333"/>
        </w:rPr>
        <w:t xml:space="preserve"> oznaczon</w:t>
      </w:r>
      <w:r w:rsidR="004740C1" w:rsidRPr="005314FD">
        <w:rPr>
          <w:rFonts w:asciiTheme="minorHAnsi" w:hAnsiTheme="minorHAnsi"/>
          <w:color w:val="333333"/>
        </w:rPr>
        <w:t>ej</w:t>
      </w:r>
      <w:r w:rsidRPr="005314FD">
        <w:rPr>
          <w:rFonts w:asciiTheme="minorHAnsi" w:hAnsiTheme="minorHAnsi"/>
          <w:color w:val="333333"/>
        </w:rPr>
        <w:t xml:space="preserve"> w ewidencji gruntów  jako działka</w:t>
      </w:r>
      <w:r w:rsidR="00B41C22" w:rsidRPr="005314FD">
        <w:rPr>
          <w:rFonts w:asciiTheme="minorHAnsi" w:hAnsiTheme="minorHAnsi"/>
          <w:color w:val="333333"/>
        </w:rPr>
        <w:t xml:space="preserve"> nr </w:t>
      </w:r>
      <w:r w:rsidR="00D315BE">
        <w:rPr>
          <w:rFonts w:asciiTheme="minorHAnsi" w:hAnsiTheme="minorHAnsi"/>
          <w:color w:val="333333"/>
        </w:rPr>
        <w:t>49/4</w:t>
      </w:r>
      <w:r w:rsidR="00B41C22" w:rsidRPr="005314FD">
        <w:rPr>
          <w:rFonts w:asciiTheme="minorHAnsi" w:hAnsiTheme="minorHAnsi"/>
          <w:color w:val="333333"/>
        </w:rPr>
        <w:t xml:space="preserve"> o powierzchni 0,</w:t>
      </w:r>
      <w:r w:rsidR="00D315BE">
        <w:rPr>
          <w:rFonts w:asciiTheme="minorHAnsi" w:hAnsiTheme="minorHAnsi"/>
          <w:color w:val="333333"/>
        </w:rPr>
        <w:t>1160</w:t>
      </w:r>
      <w:r w:rsidR="003177F5" w:rsidRPr="005314FD">
        <w:rPr>
          <w:rFonts w:asciiTheme="minorHAnsi" w:hAnsiTheme="minorHAnsi"/>
          <w:color w:val="333333"/>
        </w:rPr>
        <w:t xml:space="preserve"> ha</w:t>
      </w:r>
      <w:r w:rsidR="00B41C22" w:rsidRPr="005314FD">
        <w:rPr>
          <w:rFonts w:asciiTheme="minorHAnsi" w:hAnsiTheme="minorHAnsi"/>
          <w:color w:val="333333"/>
        </w:rPr>
        <w:t>,</w:t>
      </w:r>
      <w:r w:rsidRPr="005314FD">
        <w:rPr>
          <w:rFonts w:asciiTheme="minorHAnsi" w:hAnsiTheme="minorHAnsi"/>
          <w:color w:val="333333"/>
        </w:rPr>
        <w:t xml:space="preserve"> zapisan</w:t>
      </w:r>
      <w:r w:rsidR="004740C1" w:rsidRPr="005314FD">
        <w:rPr>
          <w:rFonts w:asciiTheme="minorHAnsi" w:hAnsiTheme="minorHAnsi"/>
          <w:color w:val="333333"/>
        </w:rPr>
        <w:t>ej</w:t>
      </w:r>
      <w:r w:rsidRPr="005314FD">
        <w:rPr>
          <w:rFonts w:asciiTheme="minorHAnsi" w:hAnsiTheme="minorHAnsi"/>
          <w:color w:val="333333"/>
        </w:rPr>
        <w:t xml:space="preserve"> w </w:t>
      </w:r>
      <w:r w:rsidR="00B41C22" w:rsidRPr="005314FD">
        <w:rPr>
          <w:rFonts w:asciiTheme="minorHAnsi" w:hAnsiTheme="minorHAnsi"/>
          <w:color w:val="333333"/>
        </w:rPr>
        <w:t>Księdze Wieczystej Nr PO1A/</w:t>
      </w:r>
      <w:r w:rsidR="00D315BE">
        <w:rPr>
          <w:rFonts w:asciiTheme="minorHAnsi" w:hAnsiTheme="minorHAnsi"/>
          <w:color w:val="333333"/>
        </w:rPr>
        <w:t>00020293/5</w:t>
      </w:r>
      <w:r w:rsidR="00B41C22" w:rsidRPr="005314FD">
        <w:rPr>
          <w:rFonts w:asciiTheme="minorHAnsi" w:hAnsiTheme="minorHAnsi"/>
          <w:color w:val="333333"/>
        </w:rPr>
        <w:t>, prowadzonej przez Wydział Ksiąg Wieczysty</w:t>
      </w:r>
      <w:r w:rsidR="004B6600" w:rsidRPr="005314FD">
        <w:rPr>
          <w:rFonts w:asciiTheme="minorHAnsi" w:hAnsiTheme="minorHAnsi"/>
          <w:color w:val="333333"/>
        </w:rPr>
        <w:t>ch</w:t>
      </w:r>
      <w:r w:rsidR="00B41C22" w:rsidRPr="005314FD">
        <w:rPr>
          <w:rFonts w:asciiTheme="minorHAnsi" w:hAnsiTheme="minorHAnsi"/>
          <w:color w:val="333333"/>
        </w:rPr>
        <w:t xml:space="preserve"> Sądu Rejonowego w Szamotułach</w:t>
      </w:r>
      <w:r w:rsidR="004740C1" w:rsidRPr="005314FD">
        <w:rPr>
          <w:rFonts w:asciiTheme="minorHAnsi" w:hAnsiTheme="minorHAnsi"/>
          <w:color w:val="333333"/>
        </w:rPr>
        <w:t>, st</w:t>
      </w:r>
      <w:r w:rsidRPr="005314FD">
        <w:rPr>
          <w:rFonts w:asciiTheme="minorHAnsi" w:hAnsiTheme="minorHAnsi"/>
          <w:color w:val="333333"/>
        </w:rPr>
        <w:t>anowiące</w:t>
      </w:r>
      <w:r w:rsidR="004740C1" w:rsidRPr="005314FD">
        <w:rPr>
          <w:rFonts w:asciiTheme="minorHAnsi" w:hAnsiTheme="minorHAnsi"/>
          <w:color w:val="333333"/>
        </w:rPr>
        <w:t>j</w:t>
      </w:r>
      <w:r w:rsidRPr="005314FD">
        <w:rPr>
          <w:rFonts w:asciiTheme="minorHAnsi" w:hAnsiTheme="minorHAnsi"/>
          <w:color w:val="333333"/>
        </w:rPr>
        <w:t xml:space="preserve"> własność Gminy</w:t>
      </w:r>
      <w:r w:rsidR="00B41C22" w:rsidRPr="005314FD">
        <w:rPr>
          <w:rFonts w:asciiTheme="minorHAnsi" w:hAnsiTheme="minorHAnsi"/>
          <w:color w:val="333333"/>
        </w:rPr>
        <w:t xml:space="preserve"> Duszniki</w:t>
      </w:r>
      <w:r w:rsidR="004740C1" w:rsidRPr="005314FD">
        <w:rPr>
          <w:rFonts w:asciiTheme="minorHAnsi" w:hAnsiTheme="minorHAnsi"/>
          <w:color w:val="333333"/>
        </w:rPr>
        <w:t xml:space="preserve"> </w:t>
      </w:r>
      <w:r w:rsidR="00D315BE">
        <w:rPr>
          <w:rFonts w:asciiTheme="minorHAnsi" w:hAnsiTheme="minorHAnsi"/>
          <w:color w:val="333333"/>
        </w:rPr>
        <w:br/>
      </w:r>
      <w:r w:rsidR="004740C1" w:rsidRPr="005314FD">
        <w:rPr>
          <w:rFonts w:asciiTheme="minorHAnsi" w:hAnsiTheme="minorHAnsi"/>
          <w:color w:val="333333"/>
        </w:rPr>
        <w:t>z  nieruchomością</w:t>
      </w:r>
      <w:r w:rsidRPr="005314FD">
        <w:rPr>
          <w:rFonts w:asciiTheme="minorHAnsi" w:hAnsiTheme="minorHAnsi"/>
          <w:color w:val="333333"/>
        </w:rPr>
        <w:t xml:space="preserve"> położoną w </w:t>
      </w:r>
      <w:r w:rsidR="00B41C22" w:rsidRPr="005314FD">
        <w:rPr>
          <w:rFonts w:asciiTheme="minorHAnsi" w:hAnsiTheme="minorHAnsi"/>
          <w:color w:val="333333"/>
        </w:rPr>
        <w:t xml:space="preserve">miejscowości </w:t>
      </w:r>
      <w:r w:rsidR="00D315BE">
        <w:rPr>
          <w:rFonts w:asciiTheme="minorHAnsi" w:hAnsiTheme="minorHAnsi"/>
          <w:color w:val="333333"/>
        </w:rPr>
        <w:t>Brzoza</w:t>
      </w:r>
      <w:r w:rsidR="004740C1" w:rsidRPr="005314FD">
        <w:rPr>
          <w:rFonts w:asciiTheme="minorHAnsi" w:hAnsiTheme="minorHAnsi"/>
          <w:color w:val="333333"/>
        </w:rPr>
        <w:t>,</w:t>
      </w:r>
      <w:r w:rsidRPr="005314FD">
        <w:rPr>
          <w:rFonts w:asciiTheme="minorHAnsi" w:hAnsiTheme="minorHAnsi"/>
          <w:color w:val="333333"/>
        </w:rPr>
        <w:t xml:space="preserve"> oznaczoną w ewidencji gruntów  jako działka </w:t>
      </w:r>
      <w:r w:rsidR="004740C1" w:rsidRPr="005314FD">
        <w:rPr>
          <w:rFonts w:asciiTheme="minorHAnsi" w:hAnsiTheme="minorHAnsi"/>
          <w:color w:val="333333"/>
        </w:rPr>
        <w:t xml:space="preserve">nr </w:t>
      </w:r>
      <w:r w:rsidR="00D315BE">
        <w:rPr>
          <w:rFonts w:asciiTheme="minorHAnsi" w:hAnsiTheme="minorHAnsi"/>
          <w:color w:val="333333"/>
        </w:rPr>
        <w:t>48/1</w:t>
      </w:r>
      <w:r w:rsidR="00B41C22" w:rsidRPr="005314FD">
        <w:rPr>
          <w:rFonts w:asciiTheme="minorHAnsi" w:hAnsiTheme="minorHAnsi"/>
          <w:color w:val="333333"/>
        </w:rPr>
        <w:t xml:space="preserve"> o powierzchni 0,</w:t>
      </w:r>
      <w:r w:rsidR="00D315BE">
        <w:rPr>
          <w:rFonts w:asciiTheme="minorHAnsi" w:hAnsiTheme="minorHAnsi"/>
          <w:color w:val="333333"/>
        </w:rPr>
        <w:t xml:space="preserve">0881 </w:t>
      </w:r>
      <w:r w:rsidR="00B41C22" w:rsidRPr="005314FD">
        <w:rPr>
          <w:rFonts w:asciiTheme="minorHAnsi" w:hAnsiTheme="minorHAnsi"/>
          <w:color w:val="333333"/>
        </w:rPr>
        <w:t xml:space="preserve">ha, </w:t>
      </w:r>
      <w:r w:rsidRPr="005314FD">
        <w:rPr>
          <w:rFonts w:asciiTheme="minorHAnsi" w:hAnsiTheme="minorHAnsi"/>
          <w:color w:val="333333"/>
        </w:rPr>
        <w:t xml:space="preserve">zapisaną w </w:t>
      </w:r>
      <w:r w:rsidR="00B41C22" w:rsidRPr="005314FD">
        <w:rPr>
          <w:rFonts w:asciiTheme="minorHAnsi" w:hAnsiTheme="minorHAnsi"/>
          <w:color w:val="333333"/>
        </w:rPr>
        <w:t xml:space="preserve">Księdze Wieczystej </w:t>
      </w:r>
      <w:r w:rsidR="00D315BE">
        <w:rPr>
          <w:rFonts w:asciiTheme="minorHAnsi" w:hAnsiTheme="minorHAnsi"/>
          <w:color w:val="333333"/>
        </w:rPr>
        <w:br/>
      </w:r>
      <w:r w:rsidR="00B41C22" w:rsidRPr="005314FD">
        <w:rPr>
          <w:rFonts w:asciiTheme="minorHAnsi" w:hAnsiTheme="minorHAnsi"/>
          <w:color w:val="333333"/>
        </w:rPr>
        <w:t>Nr PO1A/</w:t>
      </w:r>
      <w:r w:rsidR="00D315BE">
        <w:rPr>
          <w:rFonts w:asciiTheme="minorHAnsi" w:hAnsiTheme="minorHAnsi"/>
          <w:color w:val="333333"/>
        </w:rPr>
        <w:t>00014081/1</w:t>
      </w:r>
      <w:r w:rsidR="00B41C22" w:rsidRPr="005314FD">
        <w:rPr>
          <w:rFonts w:asciiTheme="minorHAnsi" w:hAnsiTheme="minorHAnsi"/>
          <w:color w:val="333333"/>
        </w:rPr>
        <w:t xml:space="preserve"> prowadzoną przez Wydział Ksiąg Wieczystych Sądu Rejonowego </w:t>
      </w:r>
      <w:r w:rsidR="00D315BE">
        <w:rPr>
          <w:rFonts w:asciiTheme="minorHAnsi" w:hAnsiTheme="minorHAnsi"/>
          <w:color w:val="333333"/>
        </w:rPr>
        <w:br/>
      </w:r>
      <w:r w:rsidR="00B41C22" w:rsidRPr="005314FD">
        <w:rPr>
          <w:rFonts w:asciiTheme="minorHAnsi" w:hAnsiTheme="minorHAnsi"/>
          <w:color w:val="333333"/>
        </w:rPr>
        <w:t xml:space="preserve">w Szamotułach </w:t>
      </w:r>
      <w:r w:rsidRPr="005314FD">
        <w:rPr>
          <w:rFonts w:asciiTheme="minorHAnsi" w:hAnsiTheme="minorHAnsi"/>
          <w:color w:val="333333"/>
        </w:rPr>
        <w:t xml:space="preserve"> stanowiącą własność </w:t>
      </w:r>
      <w:r w:rsidR="0019694A">
        <w:rPr>
          <w:rFonts w:asciiTheme="minorHAnsi" w:hAnsiTheme="minorHAnsi"/>
          <w:color w:val="333333"/>
        </w:rPr>
        <w:t>osoby fizycznej</w:t>
      </w:r>
      <w:r w:rsidR="004740C1" w:rsidRPr="005314FD">
        <w:rPr>
          <w:rFonts w:asciiTheme="minorHAnsi" w:hAnsiTheme="minorHAnsi"/>
          <w:color w:val="333333"/>
        </w:rPr>
        <w:t>.</w:t>
      </w:r>
    </w:p>
    <w:p w:rsidR="005D35AE" w:rsidRDefault="00B1213B" w:rsidP="00B1213B">
      <w:pPr>
        <w:pStyle w:val="NormalnyWeb"/>
        <w:jc w:val="both"/>
        <w:rPr>
          <w:rFonts w:asciiTheme="minorHAnsi" w:hAnsiTheme="minorHAnsi"/>
          <w:color w:val="333333"/>
        </w:rPr>
      </w:pPr>
      <w:r w:rsidRPr="005314FD">
        <w:rPr>
          <w:rFonts w:asciiTheme="minorHAnsi" w:hAnsiTheme="minorHAnsi"/>
          <w:color w:val="333333"/>
        </w:rPr>
        <w:br/>
      </w:r>
      <w:r w:rsidRPr="005314FD">
        <w:rPr>
          <w:rStyle w:val="Pogrubienie"/>
          <w:rFonts w:asciiTheme="minorHAnsi" w:hAnsiTheme="minorHAnsi"/>
          <w:color w:val="333333"/>
        </w:rPr>
        <w:t>§ 2.</w:t>
      </w:r>
      <w:r w:rsidRPr="005314FD">
        <w:rPr>
          <w:rFonts w:asciiTheme="minorHAnsi" w:hAnsiTheme="minorHAnsi"/>
          <w:color w:val="333333"/>
        </w:rPr>
        <w:t xml:space="preserve"> </w:t>
      </w:r>
      <w:r w:rsidR="005D35AE">
        <w:rPr>
          <w:rFonts w:asciiTheme="minorHAnsi" w:hAnsiTheme="minorHAnsi"/>
          <w:color w:val="333333"/>
        </w:rPr>
        <w:t xml:space="preserve">W przypadku nierównej wartości nieruchomości, o której mowa w </w:t>
      </w:r>
      <m:oMath>
        <m:r>
          <w:rPr>
            <w:rFonts w:ascii="Cambria Math" w:hAnsi="Cambria Math"/>
            <w:color w:val="333333"/>
          </w:rPr>
          <m:t>§</m:t>
        </m:r>
      </m:oMath>
      <w:r w:rsidR="005D35AE">
        <w:rPr>
          <w:rFonts w:asciiTheme="minorHAnsi" w:hAnsiTheme="minorHAnsi"/>
          <w:color w:val="333333"/>
        </w:rPr>
        <w:t xml:space="preserve"> 1, należy zastosować dopłatę, której wartość jest równa wartości </w:t>
      </w:r>
      <w:r w:rsidR="004757E7">
        <w:rPr>
          <w:rFonts w:asciiTheme="minorHAnsi" w:hAnsiTheme="minorHAnsi"/>
          <w:color w:val="333333"/>
        </w:rPr>
        <w:t>zamienianych nieruchomości.</w:t>
      </w:r>
    </w:p>
    <w:p w:rsidR="00B1213B" w:rsidRPr="005314FD" w:rsidRDefault="004757E7" w:rsidP="00B1213B">
      <w:pPr>
        <w:pStyle w:val="NormalnyWeb"/>
        <w:jc w:val="both"/>
        <w:rPr>
          <w:rFonts w:asciiTheme="minorHAnsi" w:hAnsiTheme="minorHAnsi"/>
          <w:color w:val="333333"/>
        </w:rPr>
      </w:pPr>
      <w:r w:rsidRPr="004757E7">
        <w:rPr>
          <w:rFonts w:asciiTheme="minorHAnsi" w:hAnsiTheme="minorHAnsi"/>
          <w:b/>
          <w:color w:val="333333"/>
        </w:rPr>
        <w:t>§ 3</w:t>
      </w:r>
      <w:r>
        <w:rPr>
          <w:rFonts w:asciiTheme="minorHAnsi" w:hAnsiTheme="minorHAnsi"/>
          <w:color w:val="333333"/>
        </w:rPr>
        <w:t xml:space="preserve">. </w:t>
      </w:r>
      <w:r w:rsidR="00B1213B" w:rsidRPr="005314FD">
        <w:rPr>
          <w:rFonts w:asciiTheme="minorHAnsi" w:hAnsiTheme="minorHAnsi"/>
          <w:color w:val="333333"/>
        </w:rPr>
        <w:t xml:space="preserve">Wykonanie uchwały powierza się Wójtowi Gminy Duszniki. </w:t>
      </w:r>
    </w:p>
    <w:p w:rsidR="00B1213B" w:rsidRPr="005314FD" w:rsidRDefault="00B1213B" w:rsidP="00B1213B">
      <w:pPr>
        <w:pStyle w:val="NormalnyWeb"/>
        <w:jc w:val="both"/>
        <w:rPr>
          <w:rFonts w:asciiTheme="minorHAnsi" w:hAnsiTheme="minorHAnsi"/>
          <w:color w:val="333333"/>
        </w:rPr>
      </w:pPr>
      <w:r w:rsidRPr="005314FD">
        <w:rPr>
          <w:rFonts w:asciiTheme="minorHAnsi" w:hAnsiTheme="minorHAnsi"/>
          <w:color w:val="333333"/>
        </w:rPr>
        <w:br/>
      </w:r>
      <w:r w:rsidRPr="005314FD">
        <w:rPr>
          <w:rStyle w:val="Pogrubienie"/>
          <w:rFonts w:asciiTheme="minorHAnsi" w:hAnsiTheme="minorHAnsi"/>
          <w:color w:val="333333"/>
        </w:rPr>
        <w:t>§</w:t>
      </w:r>
      <w:r w:rsidR="004757E7">
        <w:rPr>
          <w:rStyle w:val="Pogrubienie"/>
          <w:rFonts w:asciiTheme="minorHAnsi" w:hAnsiTheme="minorHAnsi"/>
          <w:color w:val="333333"/>
        </w:rPr>
        <w:t xml:space="preserve"> 4</w:t>
      </w:r>
      <w:r w:rsidRPr="005314FD">
        <w:rPr>
          <w:rStyle w:val="Pogrubienie"/>
          <w:rFonts w:asciiTheme="minorHAnsi" w:hAnsiTheme="minorHAnsi"/>
          <w:color w:val="333333"/>
        </w:rPr>
        <w:t>.</w:t>
      </w:r>
      <w:r w:rsidRPr="005314FD">
        <w:rPr>
          <w:rFonts w:asciiTheme="minorHAnsi" w:hAnsiTheme="minorHAnsi"/>
          <w:color w:val="333333"/>
        </w:rPr>
        <w:t xml:space="preserve"> Uchwała wchodzi w życie z dniem podjęcia.</w:t>
      </w:r>
    </w:p>
    <w:p w:rsidR="00B1213B" w:rsidRPr="005314FD" w:rsidRDefault="00B1213B" w:rsidP="00B1213B">
      <w:pPr>
        <w:pStyle w:val="NormalnyWeb"/>
        <w:jc w:val="center"/>
        <w:rPr>
          <w:rFonts w:asciiTheme="minorHAnsi" w:hAnsiTheme="minorHAnsi"/>
          <w:color w:val="333333"/>
        </w:rPr>
      </w:pPr>
      <w:r w:rsidRPr="005314FD">
        <w:rPr>
          <w:rFonts w:asciiTheme="minorHAnsi" w:hAnsiTheme="minorHAnsi"/>
          <w:color w:val="333333"/>
        </w:rPr>
        <w:t> </w:t>
      </w:r>
    </w:p>
    <w:p w:rsidR="005D55F3" w:rsidRDefault="005D55F3" w:rsidP="005D55F3">
      <w:pPr>
        <w:pStyle w:val="Nagwek1"/>
        <w:jc w:val="both"/>
      </w:pPr>
      <w:r>
        <w:lastRenderedPageBreak/>
        <w:t xml:space="preserve">                    </w:t>
      </w:r>
    </w:p>
    <w:p w:rsidR="000763CA" w:rsidRDefault="000763CA" w:rsidP="00E637F4">
      <w:pPr>
        <w:pStyle w:val="Nagwek1"/>
        <w:jc w:val="both"/>
      </w:pPr>
    </w:p>
    <w:p w:rsidR="00E637F4" w:rsidRDefault="005D55F3" w:rsidP="00E637F4">
      <w:pPr>
        <w:pStyle w:val="Nagwek1"/>
        <w:jc w:val="both"/>
      </w:pPr>
      <w:r>
        <w:t xml:space="preserve">                                </w:t>
      </w:r>
    </w:p>
    <w:p w:rsidR="00E637F4" w:rsidRDefault="00E637F4" w:rsidP="00E637F4">
      <w:pPr>
        <w:pStyle w:val="Nagwek1"/>
        <w:jc w:val="center"/>
        <w:rPr>
          <w:b w:val="0"/>
        </w:rPr>
      </w:pPr>
    </w:p>
    <w:p w:rsidR="005D55F3" w:rsidRDefault="005D55F3" w:rsidP="00E637F4">
      <w:pPr>
        <w:pStyle w:val="Nagwek1"/>
        <w:jc w:val="center"/>
        <w:rPr>
          <w:b w:val="0"/>
        </w:rPr>
      </w:pPr>
      <w:r>
        <w:rPr>
          <w:b w:val="0"/>
        </w:rPr>
        <w:t>Uzasadnienie</w:t>
      </w:r>
    </w:p>
    <w:p w:rsidR="005D55F3" w:rsidRDefault="005D55F3" w:rsidP="00E637F4">
      <w:pPr>
        <w:spacing w:after="0"/>
        <w:jc w:val="center"/>
      </w:pPr>
      <w:r>
        <w:t>do Uchwały Nr</w:t>
      </w:r>
    </w:p>
    <w:p w:rsidR="005D55F3" w:rsidRDefault="005D55F3" w:rsidP="00E637F4">
      <w:pPr>
        <w:spacing w:after="0"/>
        <w:jc w:val="center"/>
      </w:pPr>
      <w:r>
        <w:t>Rady Gminy Duszniki</w:t>
      </w:r>
    </w:p>
    <w:p w:rsidR="005D55F3" w:rsidRPr="005D55F3" w:rsidRDefault="005D55F3" w:rsidP="00E637F4">
      <w:pPr>
        <w:spacing w:after="0"/>
        <w:jc w:val="center"/>
      </w:pPr>
      <w:r>
        <w:t>z dnia 24 lipca 2018 roku</w:t>
      </w:r>
    </w:p>
    <w:p w:rsidR="005D55F3" w:rsidRPr="005D55F3" w:rsidRDefault="005D55F3" w:rsidP="00E637F4">
      <w:pPr>
        <w:jc w:val="center"/>
      </w:pPr>
    </w:p>
    <w:p w:rsidR="005D55F3" w:rsidRDefault="005D55F3" w:rsidP="005D55F3">
      <w:pPr>
        <w:spacing w:after="240"/>
        <w:jc w:val="both"/>
        <w:rPr>
          <w:b/>
          <w:sz w:val="24"/>
        </w:rPr>
      </w:pPr>
      <w:r>
        <w:rPr>
          <w:b/>
          <w:sz w:val="24"/>
        </w:rPr>
        <w:t>w sprawie:  zamiany nieruchomości położonych na terenie miejscowości Brzoza.</w:t>
      </w:r>
    </w:p>
    <w:p w:rsidR="005D55F3" w:rsidRDefault="005D55F3" w:rsidP="005D55F3">
      <w:pPr>
        <w:spacing w:after="240"/>
        <w:jc w:val="both"/>
        <w:rPr>
          <w:b/>
          <w:sz w:val="24"/>
        </w:rPr>
      </w:pPr>
      <w:r>
        <w:rPr>
          <w:b/>
          <w:sz w:val="24"/>
        </w:rPr>
        <w:t xml:space="preserve">                                      </w:t>
      </w:r>
    </w:p>
    <w:p w:rsidR="00E637F4" w:rsidRDefault="005D55F3" w:rsidP="00E637F4">
      <w:pPr>
        <w:spacing w:after="0"/>
        <w:jc w:val="both"/>
        <w:rPr>
          <w:sz w:val="24"/>
        </w:rPr>
      </w:pPr>
      <w:r>
        <w:rPr>
          <w:b/>
          <w:sz w:val="24"/>
        </w:rPr>
        <w:t xml:space="preserve">           </w:t>
      </w:r>
      <w:r w:rsidRPr="00D82427">
        <w:rPr>
          <w:sz w:val="24"/>
        </w:rPr>
        <w:t xml:space="preserve">Właściciel działki ewidencyjnej nr </w:t>
      </w:r>
      <w:r>
        <w:rPr>
          <w:sz w:val="24"/>
        </w:rPr>
        <w:t>48, położonej w obrębie geodezyjnym Brzoza,</w:t>
      </w:r>
      <w:r w:rsidRPr="00D82427">
        <w:rPr>
          <w:sz w:val="24"/>
        </w:rPr>
        <w:t xml:space="preserve"> zwrócił się do Wójta Gminy Duszniki  o   dokonanie zamiany c</w:t>
      </w:r>
      <w:r>
        <w:rPr>
          <w:sz w:val="24"/>
        </w:rPr>
        <w:t xml:space="preserve">zęści gruntu z działki nr </w:t>
      </w:r>
      <w:r w:rsidR="0066190D">
        <w:rPr>
          <w:sz w:val="24"/>
        </w:rPr>
        <w:t>48</w:t>
      </w:r>
      <w:r>
        <w:rPr>
          <w:sz w:val="24"/>
        </w:rPr>
        <w:t xml:space="preserve"> (</w:t>
      </w:r>
      <w:r w:rsidRPr="00D82427">
        <w:rPr>
          <w:sz w:val="24"/>
        </w:rPr>
        <w:t>według stanu faktycznego grunt użytkowany jest jako droga) z częścią gruntu z</w:t>
      </w:r>
      <w:r w:rsidR="0066190D">
        <w:rPr>
          <w:sz w:val="24"/>
        </w:rPr>
        <w:t xml:space="preserve"> działki ewidencyjnej nr 49/2</w:t>
      </w:r>
      <w:r>
        <w:rPr>
          <w:sz w:val="24"/>
        </w:rPr>
        <w:t xml:space="preserve"> </w:t>
      </w:r>
      <w:r w:rsidRPr="00D82427">
        <w:rPr>
          <w:sz w:val="24"/>
        </w:rPr>
        <w:t xml:space="preserve"> </w:t>
      </w:r>
      <w:r>
        <w:rPr>
          <w:sz w:val="24"/>
        </w:rPr>
        <w:t>(</w:t>
      </w:r>
      <w:r w:rsidRPr="00D82427">
        <w:rPr>
          <w:sz w:val="24"/>
        </w:rPr>
        <w:t xml:space="preserve">według stanu faktycznego grunt </w:t>
      </w:r>
      <w:r w:rsidR="0066190D">
        <w:rPr>
          <w:sz w:val="24"/>
        </w:rPr>
        <w:t>w części zabudowanym jest budynkiem mieszkalnym właściciela działki nr 48</w:t>
      </w:r>
      <w:r w:rsidRPr="00D82427">
        <w:rPr>
          <w:sz w:val="24"/>
        </w:rPr>
        <w:t>). Zgodnie z ewidencją gruntów działka ewidencyjn</w:t>
      </w:r>
      <w:r w:rsidR="0066190D">
        <w:rPr>
          <w:sz w:val="24"/>
        </w:rPr>
        <w:t>a nr 48</w:t>
      </w:r>
      <w:r w:rsidRPr="00D82427">
        <w:rPr>
          <w:sz w:val="24"/>
        </w:rPr>
        <w:t xml:space="preserve"> jest prywatną własnością i stanowi użytki rolne</w:t>
      </w:r>
      <w:r w:rsidR="0066190D">
        <w:rPr>
          <w:sz w:val="24"/>
        </w:rPr>
        <w:t xml:space="preserve"> w części zabudowane budynkiem mieszkalnym</w:t>
      </w:r>
      <w:r w:rsidR="00E637F4">
        <w:rPr>
          <w:sz w:val="24"/>
        </w:rPr>
        <w:t xml:space="preserve"> w zabudowie zagrodowej</w:t>
      </w:r>
      <w:r w:rsidRPr="00D82427">
        <w:rPr>
          <w:sz w:val="24"/>
        </w:rPr>
        <w:t xml:space="preserve">. </w:t>
      </w:r>
      <w:r>
        <w:rPr>
          <w:sz w:val="24"/>
        </w:rPr>
        <w:t xml:space="preserve">Dla nieruchomości tej prowadzona jest </w:t>
      </w:r>
      <w:r w:rsidR="00023982">
        <w:rPr>
          <w:sz w:val="24"/>
        </w:rPr>
        <w:br/>
      </w:r>
      <w:r>
        <w:rPr>
          <w:sz w:val="24"/>
        </w:rPr>
        <w:t>w Wydziale Sądu Rejonowego w Szamotułach Księga Wieczysta Nr PO1A/</w:t>
      </w:r>
      <w:r w:rsidR="00E637F4">
        <w:rPr>
          <w:sz w:val="24"/>
        </w:rPr>
        <w:t>00014081/1</w:t>
      </w:r>
      <w:r>
        <w:rPr>
          <w:sz w:val="24"/>
        </w:rPr>
        <w:t xml:space="preserve">. </w:t>
      </w:r>
      <w:r w:rsidRPr="00D82427">
        <w:rPr>
          <w:sz w:val="24"/>
        </w:rPr>
        <w:t xml:space="preserve">Natomiast działka oznaczona jako nr </w:t>
      </w:r>
      <w:r w:rsidR="00E637F4">
        <w:rPr>
          <w:sz w:val="24"/>
        </w:rPr>
        <w:t>49/2</w:t>
      </w:r>
      <w:r w:rsidRPr="00D82427">
        <w:rPr>
          <w:sz w:val="24"/>
        </w:rPr>
        <w:t xml:space="preserve"> stanowi własność Gminy Duszniki i zgodnie </w:t>
      </w:r>
      <w:r w:rsidR="00023982">
        <w:rPr>
          <w:sz w:val="24"/>
        </w:rPr>
        <w:br/>
      </w:r>
      <w:r w:rsidRPr="00D82427">
        <w:rPr>
          <w:sz w:val="24"/>
        </w:rPr>
        <w:t xml:space="preserve">z ewidencją gruntów stanowi drogę. </w:t>
      </w:r>
      <w:r>
        <w:rPr>
          <w:sz w:val="24"/>
        </w:rPr>
        <w:t>Dla nieruchomości tej  prowadzona</w:t>
      </w:r>
      <w:r w:rsidR="00E637F4">
        <w:rPr>
          <w:sz w:val="24"/>
        </w:rPr>
        <w:t xml:space="preserve"> </w:t>
      </w:r>
      <w:r>
        <w:rPr>
          <w:sz w:val="24"/>
        </w:rPr>
        <w:t xml:space="preserve">jest w </w:t>
      </w:r>
      <w:r w:rsidR="00E637F4">
        <w:rPr>
          <w:sz w:val="24"/>
        </w:rPr>
        <w:t>W</w:t>
      </w:r>
      <w:r>
        <w:rPr>
          <w:sz w:val="24"/>
        </w:rPr>
        <w:t>ydziale Ksiąg Wieczystych Sądu Rejonowego w Szamotułach Księga Wieczysta Nr PO1A/</w:t>
      </w:r>
      <w:r w:rsidR="00E637F4">
        <w:rPr>
          <w:sz w:val="24"/>
        </w:rPr>
        <w:t>00020293/5</w:t>
      </w:r>
      <w:r>
        <w:rPr>
          <w:sz w:val="24"/>
        </w:rPr>
        <w:t xml:space="preserve">. </w:t>
      </w:r>
      <w:r w:rsidR="00E637F4">
        <w:rPr>
          <w:sz w:val="24"/>
        </w:rPr>
        <w:t>S</w:t>
      </w:r>
      <w:r w:rsidRPr="00D82427">
        <w:rPr>
          <w:sz w:val="24"/>
        </w:rPr>
        <w:t xml:space="preserve">tan </w:t>
      </w:r>
      <w:r w:rsidR="00E637F4">
        <w:rPr>
          <w:sz w:val="24"/>
        </w:rPr>
        <w:t xml:space="preserve">powyżej przedstawiony </w:t>
      </w:r>
      <w:r w:rsidRPr="00D82427">
        <w:rPr>
          <w:sz w:val="24"/>
        </w:rPr>
        <w:t xml:space="preserve">wymaga ustalenia prawidłowego przebiegu granic oraz uregulowania prawa własności poszczególnych części gruntu z przedmiotowych działek. </w:t>
      </w:r>
      <w:r w:rsidR="00023982">
        <w:rPr>
          <w:sz w:val="24"/>
        </w:rPr>
        <w:br/>
      </w:r>
      <w:r w:rsidRPr="00D82427">
        <w:rPr>
          <w:sz w:val="24"/>
        </w:rPr>
        <w:t>Na tę okoliczność został dokonany p</w:t>
      </w:r>
      <w:r w:rsidR="00E637F4">
        <w:rPr>
          <w:sz w:val="24"/>
        </w:rPr>
        <w:t xml:space="preserve">odział działki ewidencyjnej nr 48 </w:t>
      </w:r>
      <w:r w:rsidRPr="00D82427">
        <w:rPr>
          <w:sz w:val="24"/>
        </w:rPr>
        <w:t xml:space="preserve">i nr </w:t>
      </w:r>
      <w:r w:rsidR="00E637F4">
        <w:rPr>
          <w:sz w:val="24"/>
        </w:rPr>
        <w:t>49/2</w:t>
      </w:r>
      <w:r w:rsidRPr="00D82427">
        <w:rPr>
          <w:sz w:val="24"/>
        </w:rPr>
        <w:t xml:space="preserve">. W wyniku tego postepowania zostały wydzielone nowe działki </w:t>
      </w:r>
      <w:r w:rsidR="00E637F4">
        <w:rPr>
          <w:sz w:val="24"/>
        </w:rPr>
        <w:t xml:space="preserve">wraz z określoną </w:t>
      </w:r>
      <w:r w:rsidRPr="00D82427">
        <w:rPr>
          <w:sz w:val="24"/>
        </w:rPr>
        <w:t>powierzchnią gruntu do zamiany</w:t>
      </w:r>
      <w:r w:rsidR="00E637F4">
        <w:rPr>
          <w:sz w:val="24"/>
        </w:rPr>
        <w:t xml:space="preserve">. Jednocześnie </w:t>
      </w:r>
      <w:r w:rsidRPr="00D82427">
        <w:rPr>
          <w:sz w:val="24"/>
        </w:rPr>
        <w:t>został ustalony nowy przebieg granic przedmiotowych nieruchomości- zgodnie  z dotychczasowym użytkowaniem.</w:t>
      </w:r>
    </w:p>
    <w:p w:rsidR="005D55F3" w:rsidRPr="00D82427" w:rsidRDefault="005D55F3" w:rsidP="00E637F4">
      <w:pPr>
        <w:spacing w:after="0"/>
        <w:jc w:val="both"/>
        <w:rPr>
          <w:sz w:val="24"/>
        </w:rPr>
      </w:pPr>
      <w:r w:rsidRPr="00D82427">
        <w:rPr>
          <w:sz w:val="24"/>
        </w:rPr>
        <w:t>Zamianie podlegać będzie działka  nr</w:t>
      </w:r>
      <w:r w:rsidR="00023982">
        <w:rPr>
          <w:sz w:val="24"/>
        </w:rPr>
        <w:t xml:space="preserve"> 48/1</w:t>
      </w:r>
      <w:r w:rsidRPr="00D82427">
        <w:rPr>
          <w:sz w:val="24"/>
        </w:rPr>
        <w:t xml:space="preserve"> o powierzchni 0,</w:t>
      </w:r>
      <w:r w:rsidR="00023982">
        <w:rPr>
          <w:sz w:val="24"/>
        </w:rPr>
        <w:t>0881</w:t>
      </w:r>
      <w:r w:rsidRPr="00D82427">
        <w:rPr>
          <w:sz w:val="24"/>
        </w:rPr>
        <w:t xml:space="preserve"> ha oraz działka nr </w:t>
      </w:r>
      <w:r w:rsidR="00023982">
        <w:rPr>
          <w:sz w:val="24"/>
        </w:rPr>
        <w:t>49/4</w:t>
      </w:r>
      <w:r w:rsidRPr="00D82427">
        <w:rPr>
          <w:sz w:val="24"/>
        </w:rPr>
        <w:t xml:space="preserve"> </w:t>
      </w:r>
      <w:r w:rsidR="00023982">
        <w:rPr>
          <w:sz w:val="24"/>
        </w:rPr>
        <w:br/>
      </w:r>
      <w:r w:rsidRPr="00D82427">
        <w:rPr>
          <w:sz w:val="24"/>
        </w:rPr>
        <w:t>o powierzchni 0,</w:t>
      </w:r>
      <w:r w:rsidR="00023982">
        <w:rPr>
          <w:sz w:val="24"/>
        </w:rPr>
        <w:t>1160</w:t>
      </w:r>
      <w:r w:rsidRPr="00D82427">
        <w:rPr>
          <w:sz w:val="24"/>
        </w:rPr>
        <w:t xml:space="preserve"> ha.</w:t>
      </w:r>
    </w:p>
    <w:p w:rsidR="005D55F3" w:rsidRDefault="005D55F3" w:rsidP="00E637F4">
      <w:pPr>
        <w:spacing w:after="0"/>
        <w:jc w:val="both"/>
        <w:rPr>
          <w:sz w:val="24"/>
        </w:rPr>
      </w:pPr>
      <w:r w:rsidRPr="00D82427">
        <w:rPr>
          <w:sz w:val="24"/>
        </w:rPr>
        <w:t xml:space="preserve">Rzeczoznawca majątkowy dokonał określenia wartości działek będących przedmiotem postępowania. Wartość działki nr </w:t>
      </w:r>
      <w:r w:rsidR="00023982">
        <w:rPr>
          <w:sz w:val="24"/>
        </w:rPr>
        <w:t>48/1</w:t>
      </w:r>
      <w:r w:rsidRPr="00D82427">
        <w:rPr>
          <w:sz w:val="24"/>
        </w:rPr>
        <w:t xml:space="preserve"> wynosi </w:t>
      </w:r>
      <w:r w:rsidR="00023982">
        <w:rPr>
          <w:sz w:val="24"/>
        </w:rPr>
        <w:t>9.049,00</w:t>
      </w:r>
      <w:r w:rsidRPr="00D82427">
        <w:rPr>
          <w:sz w:val="24"/>
        </w:rPr>
        <w:t xml:space="preserve"> zł</w:t>
      </w:r>
      <w:r>
        <w:rPr>
          <w:sz w:val="24"/>
        </w:rPr>
        <w:t>otych</w:t>
      </w:r>
      <w:r w:rsidRPr="00D82427">
        <w:rPr>
          <w:sz w:val="24"/>
        </w:rPr>
        <w:t xml:space="preserve">. Wartość działki nr </w:t>
      </w:r>
      <w:r w:rsidR="00023982">
        <w:rPr>
          <w:sz w:val="24"/>
        </w:rPr>
        <w:t>49/4</w:t>
      </w:r>
      <w:r w:rsidRPr="00D82427">
        <w:rPr>
          <w:sz w:val="24"/>
        </w:rPr>
        <w:t xml:space="preserve"> wynosi: </w:t>
      </w:r>
      <w:r w:rsidR="00023982">
        <w:rPr>
          <w:sz w:val="24"/>
        </w:rPr>
        <w:t>10.937,00</w:t>
      </w:r>
      <w:r w:rsidRPr="00D82427">
        <w:rPr>
          <w:sz w:val="24"/>
        </w:rPr>
        <w:t xml:space="preserve"> zł</w:t>
      </w:r>
      <w:r>
        <w:rPr>
          <w:sz w:val="24"/>
        </w:rPr>
        <w:t>otych</w:t>
      </w:r>
      <w:r w:rsidRPr="00D82427">
        <w:rPr>
          <w:sz w:val="24"/>
        </w:rPr>
        <w:t xml:space="preserve">. </w:t>
      </w:r>
    </w:p>
    <w:p w:rsidR="001558E9" w:rsidRPr="00D82427" w:rsidRDefault="001558E9" w:rsidP="00E637F4">
      <w:pPr>
        <w:spacing w:after="0"/>
        <w:jc w:val="both"/>
        <w:rPr>
          <w:sz w:val="24"/>
        </w:rPr>
      </w:pPr>
      <w:r>
        <w:rPr>
          <w:sz w:val="24"/>
        </w:rPr>
        <w:t>Jak z powyższego wynika,</w:t>
      </w:r>
      <w:r w:rsidR="005D35AE">
        <w:rPr>
          <w:sz w:val="24"/>
        </w:rPr>
        <w:tab/>
      </w:r>
      <w:r>
        <w:rPr>
          <w:sz w:val="24"/>
        </w:rPr>
        <w:t xml:space="preserve"> nastąpiła nierówna wartość przedmiotowych nieruchomości. W tym przypadku zostanie zastosowana dopłata równa różnicy zamienianych nieruchomości.</w:t>
      </w:r>
    </w:p>
    <w:p w:rsidR="005D55F3" w:rsidRPr="00D82427" w:rsidRDefault="005D55F3" w:rsidP="00E637F4">
      <w:pPr>
        <w:spacing w:after="0"/>
        <w:jc w:val="both"/>
        <w:rPr>
          <w:sz w:val="24"/>
        </w:rPr>
      </w:pPr>
      <w:r w:rsidRPr="00D82427">
        <w:rPr>
          <w:sz w:val="24"/>
        </w:rPr>
        <w:t xml:space="preserve">Uwzględniając powyższe podjęcie uchwały jest uzasadnione. </w:t>
      </w:r>
    </w:p>
    <w:p w:rsidR="005D55F3" w:rsidRDefault="005D55F3" w:rsidP="005D55F3">
      <w:pPr>
        <w:jc w:val="both"/>
        <w:rPr>
          <w:b/>
          <w:sz w:val="24"/>
        </w:rPr>
      </w:pPr>
    </w:p>
    <w:p w:rsidR="005D55F3" w:rsidRDefault="005D55F3" w:rsidP="005D55F3">
      <w:pPr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A064C9" w:rsidRPr="005314FD" w:rsidRDefault="00A064C9">
      <w:pPr>
        <w:rPr>
          <w:rFonts w:cs="Times New Roman"/>
          <w:sz w:val="24"/>
          <w:szCs w:val="24"/>
        </w:rPr>
      </w:pPr>
    </w:p>
    <w:sectPr w:rsidR="00A064C9" w:rsidRPr="005314FD" w:rsidSect="00A06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13B"/>
    <w:rsid w:val="00023982"/>
    <w:rsid w:val="000750CF"/>
    <w:rsid w:val="000763CA"/>
    <w:rsid w:val="001558E9"/>
    <w:rsid w:val="0019694A"/>
    <w:rsid w:val="00282AC1"/>
    <w:rsid w:val="00292685"/>
    <w:rsid w:val="003177F5"/>
    <w:rsid w:val="00417DC0"/>
    <w:rsid w:val="004740C1"/>
    <w:rsid w:val="004757E7"/>
    <w:rsid w:val="004B6600"/>
    <w:rsid w:val="005314FD"/>
    <w:rsid w:val="00567296"/>
    <w:rsid w:val="005D35AE"/>
    <w:rsid w:val="005D55F3"/>
    <w:rsid w:val="00640CDB"/>
    <w:rsid w:val="0066190D"/>
    <w:rsid w:val="0076335D"/>
    <w:rsid w:val="008C2DAA"/>
    <w:rsid w:val="00930297"/>
    <w:rsid w:val="00A064C9"/>
    <w:rsid w:val="00B1213B"/>
    <w:rsid w:val="00B41C22"/>
    <w:rsid w:val="00BA59C1"/>
    <w:rsid w:val="00C22002"/>
    <w:rsid w:val="00D315BE"/>
    <w:rsid w:val="00DA1250"/>
    <w:rsid w:val="00DA54A1"/>
    <w:rsid w:val="00DB6BD0"/>
    <w:rsid w:val="00E563DE"/>
    <w:rsid w:val="00E637F4"/>
    <w:rsid w:val="00EA1327"/>
    <w:rsid w:val="00F1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D55F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1213B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12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D55F3"/>
    <w:rPr>
      <w:rFonts w:ascii="Times New Roman" w:eastAsia="Times New Roman" w:hAnsi="Times New Roman" w:cs="Times New Roman"/>
      <w:b/>
      <w:sz w:val="24"/>
      <w:szCs w:val="20"/>
    </w:rPr>
  </w:style>
  <w:style w:type="character" w:styleId="Tekstzastpczy">
    <w:name w:val="Placeholder Text"/>
    <w:basedOn w:val="Domylnaczcionkaakapitu"/>
    <w:uiPriority w:val="99"/>
    <w:semiHidden/>
    <w:rsid w:val="005D35AE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3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35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D55F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1213B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12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D55F3"/>
    <w:rPr>
      <w:rFonts w:ascii="Times New Roman" w:eastAsia="Times New Roman" w:hAnsi="Times New Roman" w:cs="Times New Roman"/>
      <w:b/>
      <w:sz w:val="24"/>
      <w:szCs w:val="20"/>
    </w:rPr>
  </w:style>
  <w:style w:type="character" w:styleId="Tekstzastpczy">
    <w:name w:val="Placeholder Text"/>
    <w:basedOn w:val="Domylnaczcionkaakapitu"/>
    <w:uiPriority w:val="99"/>
    <w:semiHidden/>
    <w:rsid w:val="005D35AE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3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35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510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Duszniki Wlkp.</Company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Danuta Dolemba</cp:lastModifiedBy>
  <cp:revision>2</cp:revision>
  <cp:lastPrinted>2018-07-13T07:00:00Z</cp:lastPrinted>
  <dcterms:created xsi:type="dcterms:W3CDTF">2018-07-13T11:46:00Z</dcterms:created>
  <dcterms:modified xsi:type="dcterms:W3CDTF">2018-07-13T11:46:00Z</dcterms:modified>
</cp:coreProperties>
</file>