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bookmarkStart w:id="0" w:name="_GoBack"/>
      <w:bookmarkEnd w:id="0"/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1F1A0D">
        <w:rPr>
          <w:rFonts w:ascii="Calibri" w:hAnsi="Calibri" w:cs="Arial"/>
          <w:b w:val="0"/>
          <w:sz w:val="24"/>
          <w:szCs w:val="24"/>
        </w:rPr>
        <w:t>1</w:t>
      </w:r>
      <w:r w:rsidR="00A61BFE">
        <w:rPr>
          <w:rFonts w:ascii="Calibri" w:hAnsi="Calibri" w:cs="Arial"/>
          <w:b w:val="0"/>
          <w:sz w:val="24"/>
          <w:szCs w:val="24"/>
        </w:rPr>
        <w:t>1</w:t>
      </w:r>
      <w:r w:rsidR="00B0545D">
        <w:rPr>
          <w:rFonts w:ascii="Calibri" w:hAnsi="Calibri" w:cs="Arial"/>
          <w:b w:val="0"/>
          <w:sz w:val="24"/>
          <w:szCs w:val="24"/>
        </w:rPr>
        <w:t xml:space="preserve"> </w:t>
      </w:r>
      <w:r w:rsidR="00A61BFE">
        <w:rPr>
          <w:rFonts w:ascii="Calibri" w:hAnsi="Calibri" w:cs="Arial"/>
          <w:b w:val="0"/>
          <w:sz w:val="24"/>
          <w:szCs w:val="24"/>
        </w:rPr>
        <w:t>września</w:t>
      </w:r>
      <w:r w:rsidRPr="001156ED">
        <w:rPr>
          <w:rFonts w:ascii="Calibri" w:hAnsi="Calibri" w:cs="Arial"/>
          <w:b w:val="0"/>
          <w:sz w:val="24"/>
          <w:szCs w:val="24"/>
        </w:rPr>
        <w:t xml:space="preserve"> 201</w:t>
      </w:r>
      <w:r w:rsidR="002163D6">
        <w:rPr>
          <w:rFonts w:ascii="Calibri" w:hAnsi="Calibri" w:cs="Arial"/>
          <w:b w:val="0"/>
          <w:sz w:val="24"/>
          <w:szCs w:val="24"/>
        </w:rPr>
        <w:t>8</w:t>
      </w:r>
      <w:r w:rsidRPr="001156ED">
        <w:rPr>
          <w:rFonts w:ascii="Calibri" w:hAnsi="Calibri" w:cs="Arial"/>
          <w:b w:val="0"/>
          <w:sz w:val="24"/>
          <w:szCs w:val="24"/>
        </w:rPr>
        <w:t xml:space="preserve">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A61BFE">
        <w:rPr>
          <w:rFonts w:ascii="Calibri" w:hAnsi="Calibri" w:cs="Arial"/>
        </w:rPr>
        <w:t>11</w:t>
      </w:r>
      <w:r w:rsidRPr="001156ED">
        <w:rPr>
          <w:rFonts w:ascii="Calibri" w:hAnsi="Calibri" w:cs="Arial"/>
        </w:rPr>
        <w:t>.201</w:t>
      </w:r>
      <w:r w:rsidR="00DD5902">
        <w:rPr>
          <w:rFonts w:ascii="Calibri" w:hAnsi="Calibri" w:cs="Arial"/>
        </w:rPr>
        <w:t>8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0D0BDB" w:rsidRDefault="00FB4FF9" w:rsidP="00A61BFE">
      <w:pPr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(Dz. U. z 2017 r., poz. 1257</w:t>
      </w:r>
      <w:r w:rsidR="006452A6">
        <w:rPr>
          <w:rFonts w:asciiTheme="minorHAnsi" w:hAnsiTheme="minorHAnsi"/>
        </w:rPr>
        <w:t xml:space="preserve"> ze zm.</w:t>
      </w:r>
      <w:r w:rsidR="00892EE1" w:rsidRPr="008F5955">
        <w:rPr>
          <w:rFonts w:asciiTheme="minorHAnsi" w:hAnsiTheme="minorHAnsi"/>
        </w:rPr>
        <w:t>)</w:t>
      </w:r>
      <w:r w:rsidRPr="001156ED">
        <w:rPr>
          <w:rFonts w:ascii="Calibri" w:hAnsi="Calibri"/>
        </w:rPr>
        <w:t xml:space="preserve"> oraz art. 53 ust. 1 ustawy z dnia 27.03.2003 r. o planowaniu i zagospodarowaniu przestrzennym </w:t>
      </w:r>
      <w:r w:rsidR="00710BBA" w:rsidRPr="008770E1">
        <w:rPr>
          <w:rFonts w:ascii="Calibri" w:hAnsi="Calibri"/>
          <w:bCs/>
        </w:rPr>
        <w:t>(Dz. U. z 2017 r., poz. 1073)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</w:t>
      </w:r>
      <w:r w:rsidR="00B0545D" w:rsidRPr="00B0545D">
        <w:rPr>
          <w:rFonts w:ascii="Calibri" w:hAnsi="Calibri"/>
        </w:rPr>
        <w:t>RRG.6733.</w:t>
      </w:r>
      <w:r w:rsidR="00A61BFE">
        <w:rPr>
          <w:rFonts w:ascii="Calibri" w:hAnsi="Calibri"/>
        </w:rPr>
        <w:t>11</w:t>
      </w:r>
      <w:r w:rsidR="00B0545D" w:rsidRPr="00B0545D">
        <w:rPr>
          <w:rFonts w:ascii="Calibri" w:hAnsi="Calibri"/>
        </w:rPr>
        <w:t xml:space="preserve">.2018.AB z dnia </w:t>
      </w:r>
      <w:r w:rsidR="001F1A0D">
        <w:rPr>
          <w:rFonts w:ascii="Calibri" w:hAnsi="Calibri"/>
        </w:rPr>
        <w:t>1</w:t>
      </w:r>
      <w:r w:rsidR="00A61BFE">
        <w:rPr>
          <w:rFonts w:ascii="Calibri" w:hAnsi="Calibri"/>
        </w:rPr>
        <w:t>1</w:t>
      </w:r>
      <w:r w:rsidR="00B0545D" w:rsidRPr="00B0545D">
        <w:rPr>
          <w:rFonts w:ascii="Calibri" w:hAnsi="Calibri"/>
        </w:rPr>
        <w:t>.0</w:t>
      </w:r>
      <w:r w:rsidR="00A61BFE">
        <w:rPr>
          <w:rFonts w:ascii="Calibri" w:hAnsi="Calibri"/>
        </w:rPr>
        <w:t>9</w:t>
      </w:r>
      <w:r w:rsidR="00B0545D" w:rsidRPr="00B0545D">
        <w:rPr>
          <w:rFonts w:ascii="Calibri" w:hAnsi="Calibri"/>
        </w:rPr>
        <w:t>.2018 r. dotycząc</w:t>
      </w:r>
      <w:r w:rsidR="00B0545D">
        <w:rPr>
          <w:rFonts w:ascii="Calibri" w:hAnsi="Calibri"/>
        </w:rPr>
        <w:t>a</w:t>
      </w:r>
      <w:r w:rsidR="00B0545D" w:rsidRPr="00B0545D">
        <w:rPr>
          <w:rFonts w:ascii="Calibri" w:hAnsi="Calibri"/>
        </w:rPr>
        <w:t xml:space="preserve"> </w:t>
      </w:r>
      <w:r w:rsidR="001F1A0D" w:rsidRPr="001F1A0D">
        <w:rPr>
          <w:rFonts w:ascii="Calibri" w:hAnsi="Calibri"/>
        </w:rPr>
        <w:t>powiązani</w:t>
      </w:r>
      <w:r w:rsidR="001F1A0D">
        <w:rPr>
          <w:rFonts w:ascii="Calibri" w:hAnsi="Calibri"/>
        </w:rPr>
        <w:t>a</w:t>
      </w:r>
      <w:r w:rsidR="001F1A0D" w:rsidRPr="001F1A0D">
        <w:rPr>
          <w:rFonts w:ascii="Calibri" w:hAnsi="Calibri"/>
        </w:rPr>
        <w:t xml:space="preserve"> </w:t>
      </w:r>
      <w:r w:rsidR="00A61BFE" w:rsidRPr="00A61BFE">
        <w:rPr>
          <w:rFonts w:ascii="Calibri" w:hAnsi="Calibri"/>
        </w:rPr>
        <w:t xml:space="preserve">linii </w:t>
      </w:r>
      <w:r w:rsidR="00A61BFE">
        <w:rPr>
          <w:rFonts w:ascii="Calibri" w:hAnsi="Calibri"/>
        </w:rPr>
        <w:br/>
      </w:r>
      <w:r w:rsidR="00A61BFE" w:rsidRPr="00A61BFE">
        <w:rPr>
          <w:rFonts w:ascii="Calibri" w:hAnsi="Calibri"/>
        </w:rPr>
        <w:t>SN-15kV Duszniki Sękowo oraz Duszniki Wilczyna pomiędzy stacjami 02-1278 i 02-1266 na terenie części działek o nr ewid. 63/1, 65/2, 66/2, 374, 278/1, 414/6, 413/2, 412/7 i 412/8 położonych w miejscowości Sękowo, gmina Duszniki oraz na terenie części działek o nr ewid.</w:t>
      </w:r>
      <w:r w:rsidR="00A61BFE">
        <w:rPr>
          <w:rFonts w:ascii="Calibri" w:hAnsi="Calibri"/>
        </w:rPr>
        <w:t xml:space="preserve"> 58/1, 54/7 i 54/17 położonych </w:t>
      </w:r>
      <w:r w:rsidR="00A61BFE" w:rsidRPr="00A61BFE">
        <w:rPr>
          <w:rFonts w:ascii="Calibri" w:hAnsi="Calibri"/>
        </w:rPr>
        <w:t>w miejscowości Wilczyna, gmina Duszniki</w:t>
      </w:r>
      <w:r w:rsidR="00B0545D" w:rsidRPr="00B0545D">
        <w:rPr>
          <w:rFonts w:ascii="Calibri" w:hAnsi="Calibri"/>
        </w:rPr>
        <w:t>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 xml:space="preserve">Zgodnie z art. 49 Kpa doręczenie uważa się za dokonane po upływie 14 dni od dnia publicznego ogłoszenia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0D0BDB" w:rsidRDefault="00FB4FF9" w:rsidP="00FB4FF9">
      <w:pPr>
        <w:jc w:val="both"/>
        <w:rPr>
          <w:rFonts w:ascii="Calibri" w:hAnsi="Calibri"/>
          <w:b/>
          <w:sz w:val="20"/>
          <w:szCs w:val="20"/>
        </w:rPr>
      </w:pPr>
      <w:r w:rsidRPr="000D0BDB">
        <w:rPr>
          <w:rFonts w:ascii="Calibri" w:hAnsi="Calibri"/>
          <w:b/>
          <w:sz w:val="20"/>
          <w:szCs w:val="20"/>
        </w:rPr>
        <w:t>Obwieszczenie wywieszono na 14 dni:</w:t>
      </w:r>
    </w:p>
    <w:p w:rsidR="004225E0" w:rsidRDefault="000D0BDB" w:rsidP="004225E0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miejscowości</w:t>
      </w:r>
      <w:r w:rsidR="004225E0">
        <w:rPr>
          <w:rFonts w:ascii="Calibri" w:hAnsi="Calibri"/>
          <w:sz w:val="20"/>
          <w:szCs w:val="20"/>
        </w:rPr>
        <w:t xml:space="preserve"> </w:t>
      </w:r>
      <w:r w:rsidR="00A61BFE">
        <w:rPr>
          <w:rFonts w:ascii="Calibri" w:hAnsi="Calibri"/>
          <w:sz w:val="20"/>
          <w:szCs w:val="20"/>
        </w:rPr>
        <w:t>Sękowo</w:t>
      </w:r>
    </w:p>
    <w:p w:rsidR="00AC32FF" w:rsidRDefault="00AC32FF" w:rsidP="00AC32FF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miejscowości</w:t>
      </w:r>
      <w:r>
        <w:rPr>
          <w:rFonts w:ascii="Calibri" w:hAnsi="Calibri"/>
          <w:sz w:val="20"/>
          <w:szCs w:val="20"/>
        </w:rPr>
        <w:t xml:space="preserve"> </w:t>
      </w:r>
      <w:r w:rsidR="001F1A0D">
        <w:rPr>
          <w:rFonts w:ascii="Calibri" w:hAnsi="Calibri"/>
          <w:sz w:val="20"/>
          <w:szCs w:val="20"/>
        </w:rPr>
        <w:t>Wil</w:t>
      </w:r>
      <w:r w:rsidR="00A61BFE">
        <w:rPr>
          <w:rFonts w:ascii="Calibri" w:hAnsi="Calibri"/>
          <w:sz w:val="20"/>
          <w:szCs w:val="20"/>
        </w:rPr>
        <w:t>czyna</w:t>
      </w:r>
    </w:p>
    <w:p w:rsidR="000D0BDB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UG Duszniki</w:t>
      </w:r>
    </w:p>
    <w:p w:rsidR="00FB4FF9" w:rsidRPr="001156ED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7E"/>
    <w:rsid w:val="000D0BDB"/>
    <w:rsid w:val="000D23B6"/>
    <w:rsid w:val="001C3FE3"/>
    <w:rsid w:val="001F1A0D"/>
    <w:rsid w:val="002163D6"/>
    <w:rsid w:val="004225E0"/>
    <w:rsid w:val="00612698"/>
    <w:rsid w:val="00622FF6"/>
    <w:rsid w:val="006254D4"/>
    <w:rsid w:val="006452A6"/>
    <w:rsid w:val="00710BBA"/>
    <w:rsid w:val="00771838"/>
    <w:rsid w:val="00892EE1"/>
    <w:rsid w:val="00904ED4"/>
    <w:rsid w:val="00971BCC"/>
    <w:rsid w:val="00A61BFE"/>
    <w:rsid w:val="00AC32FF"/>
    <w:rsid w:val="00B0545D"/>
    <w:rsid w:val="00BF6504"/>
    <w:rsid w:val="00C15CD1"/>
    <w:rsid w:val="00DA37F4"/>
    <w:rsid w:val="00DC0941"/>
    <w:rsid w:val="00DD5902"/>
    <w:rsid w:val="00F6727E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Damian Baran</cp:lastModifiedBy>
  <cp:revision>2</cp:revision>
  <cp:lastPrinted>2018-08-13T11:50:00Z</cp:lastPrinted>
  <dcterms:created xsi:type="dcterms:W3CDTF">2018-09-12T11:06:00Z</dcterms:created>
  <dcterms:modified xsi:type="dcterms:W3CDTF">2018-09-12T11:06:00Z</dcterms:modified>
</cp:coreProperties>
</file>